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BCD60" w14:textId="039A0C64" w:rsidR="00ED7731" w:rsidRPr="00E36AA2" w:rsidRDefault="005D48B1" w:rsidP="00BA0816">
      <w:pPr>
        <w:spacing w:afterLines="50" w:after="120"/>
        <w:ind w:right="-2"/>
        <w:jc w:val="center"/>
        <w:rPr>
          <w:b/>
          <w:sz w:val="28"/>
          <w:szCs w:val="28"/>
        </w:rPr>
      </w:pPr>
      <w:r w:rsidRPr="00E36AA2">
        <w:rPr>
          <w:rFonts w:hint="eastAsia"/>
          <w:b/>
          <w:sz w:val="28"/>
          <w:szCs w:val="28"/>
        </w:rPr>
        <w:t>仲裁人選任規則</w:t>
      </w:r>
    </w:p>
    <w:p w14:paraId="7A23F710" w14:textId="66FC9E2F" w:rsidR="00010518" w:rsidRDefault="002F62A2" w:rsidP="00BA0816">
      <w:pPr>
        <w:spacing w:afterLines="50" w:after="120"/>
        <w:jc w:val="right"/>
      </w:pPr>
      <w:r w:rsidRPr="00E74E98">
        <w:rPr>
          <w:rFonts w:hint="eastAsia"/>
        </w:rPr>
        <w:t>20</w:t>
      </w:r>
      <w:r w:rsidR="006C083D" w:rsidRPr="00E74E98">
        <w:rPr>
          <w:rFonts w:hint="eastAsia"/>
        </w:rPr>
        <w:t>21</w:t>
      </w:r>
      <w:r w:rsidRPr="00E74E98">
        <w:rPr>
          <w:rFonts w:hint="eastAsia"/>
        </w:rPr>
        <w:t>年</w:t>
      </w:r>
      <w:r w:rsidR="006C083D" w:rsidRPr="00E74E98">
        <w:rPr>
          <w:rFonts w:hint="eastAsia"/>
        </w:rPr>
        <w:t>7</w:t>
      </w:r>
      <w:r w:rsidR="006C083D" w:rsidRPr="00E74E98">
        <w:rPr>
          <w:rFonts w:hint="eastAsia"/>
        </w:rPr>
        <w:t>月</w:t>
      </w:r>
      <w:r w:rsidRPr="00E74E98">
        <w:rPr>
          <w:rFonts w:hint="eastAsia"/>
        </w:rPr>
        <w:t>1</w:t>
      </w:r>
      <w:r w:rsidRPr="00E74E98">
        <w:rPr>
          <w:rFonts w:hint="eastAsia"/>
        </w:rPr>
        <w:t>日　施行</w:t>
      </w:r>
    </w:p>
    <w:p w14:paraId="044D6810" w14:textId="77777777" w:rsidR="00BA0816" w:rsidRDefault="00BA0816" w:rsidP="00BA0816">
      <w:pPr>
        <w:spacing w:afterLines="50" w:after="120"/>
        <w:jc w:val="right"/>
      </w:pPr>
    </w:p>
    <w:p w14:paraId="04DAEFBB" w14:textId="3F0F1B78" w:rsidR="00AC0953" w:rsidRPr="00E74E98" w:rsidRDefault="00AC0953" w:rsidP="00BA0816">
      <w:pPr>
        <w:pStyle w:val="7"/>
        <w:keepNext w:val="0"/>
        <w:tabs>
          <w:tab w:val="left" w:pos="3240"/>
        </w:tabs>
        <w:spacing w:afterLines="50" w:after="120"/>
        <w:ind w:leftChars="0" w:left="0"/>
        <w:jc w:val="left"/>
        <w:rPr>
          <w:b/>
        </w:rPr>
      </w:pPr>
      <w:bookmarkStart w:id="0" w:name="_Toc530592274"/>
      <w:bookmarkStart w:id="1" w:name="_Toc530638878"/>
      <w:r w:rsidRPr="00E74E98">
        <w:rPr>
          <w:rFonts w:hint="eastAsia"/>
          <w:b/>
        </w:rPr>
        <w:t>第</w:t>
      </w:r>
      <w:r w:rsidRPr="00E74E98">
        <w:rPr>
          <w:rFonts w:hint="eastAsia"/>
          <w:b/>
        </w:rPr>
        <w:t>1</w:t>
      </w:r>
      <w:r w:rsidRPr="00E74E98">
        <w:rPr>
          <w:rFonts w:hint="eastAsia"/>
          <w:b/>
        </w:rPr>
        <w:t>条（</w:t>
      </w:r>
      <w:r w:rsidR="00E36AA2" w:rsidRPr="00E74E98">
        <w:rPr>
          <w:rFonts w:hint="eastAsia"/>
          <w:b/>
        </w:rPr>
        <w:t>この規則の適用</w:t>
      </w:r>
      <w:r w:rsidRPr="00E74E98">
        <w:rPr>
          <w:rFonts w:hint="eastAsia"/>
          <w:b/>
        </w:rPr>
        <w:t>）</w:t>
      </w:r>
      <w:bookmarkEnd w:id="0"/>
      <w:bookmarkEnd w:id="1"/>
      <w:r w:rsidRPr="00E74E98">
        <w:rPr>
          <w:b/>
        </w:rPr>
        <w:tab/>
      </w:r>
    </w:p>
    <w:p w14:paraId="55C5DE7F" w14:textId="415FA569" w:rsidR="00E36AA2" w:rsidRPr="00E74E98" w:rsidRDefault="00E36AA2" w:rsidP="00ED7731">
      <w:pPr>
        <w:pStyle w:val="a4"/>
        <w:tabs>
          <w:tab w:val="left" w:pos="5103"/>
        </w:tabs>
        <w:adjustRightInd w:val="0"/>
        <w:snapToGrid w:val="0"/>
        <w:spacing w:afterLines="50" w:after="120" w:line="240" w:lineRule="atLeast"/>
        <w:ind w:left="2" w:hangingChars="1" w:hanging="2"/>
        <w:jc w:val="left"/>
      </w:pPr>
      <w:r w:rsidRPr="00E74E98">
        <w:rPr>
          <w:rFonts w:ascii="Meiryo UI" w:hAnsi="Meiryo UI" w:hint="eastAsia"/>
        </w:rPr>
        <w:t>この規則は、当事者が、</w:t>
      </w:r>
      <w:r w:rsidRPr="00E74E98">
        <w:rPr>
          <w:rFonts w:ascii="Meiryo UI" w:hAnsi="Meiryo UI"/>
        </w:rPr>
        <w:t>JCAAに対して仲裁人の選任</w:t>
      </w:r>
      <w:r w:rsidRPr="00E74E98">
        <w:rPr>
          <w:rFonts w:ascii="Meiryo UI" w:hAnsi="Meiryo UI" w:hint="eastAsia"/>
        </w:rPr>
        <w:t>を委託</w:t>
      </w:r>
      <w:r w:rsidRPr="00E74E98">
        <w:rPr>
          <w:rFonts w:ascii="Meiryo UI" w:hAnsi="Meiryo UI"/>
        </w:rPr>
        <w:t>する旨の合意をした場合</w:t>
      </w:r>
      <w:r w:rsidRPr="00E74E98">
        <w:rPr>
          <w:rFonts w:ascii="Meiryo UI" w:hAnsi="Meiryo UI" w:hint="eastAsia"/>
        </w:rPr>
        <w:t>又はこの規則による旨の合意をした場合</w:t>
      </w:r>
      <w:r w:rsidRPr="00E74E98">
        <w:rPr>
          <w:rFonts w:ascii="Meiryo UI" w:hAnsi="Meiryo UI"/>
        </w:rPr>
        <w:t>に</w:t>
      </w:r>
      <w:r w:rsidRPr="00E74E98">
        <w:rPr>
          <w:rFonts w:ascii="Meiryo UI" w:hAnsi="Meiryo UI" w:hint="eastAsia"/>
        </w:rPr>
        <w:t>、公正かつ独立である者を仲裁人として選任する</w:t>
      </w:r>
      <w:r w:rsidRPr="00E74E98">
        <w:rPr>
          <w:rFonts w:ascii="Meiryo UI" w:hAnsi="Meiryo UI"/>
        </w:rPr>
        <w:t>手続その他の必要な事項を定める。ただし、</w:t>
      </w:r>
      <w:r w:rsidRPr="00E74E98">
        <w:rPr>
          <w:rFonts w:ascii="Meiryo UI" w:hAnsi="Meiryo UI" w:hint="eastAsia"/>
        </w:rPr>
        <w:t>この規則は、</w:t>
      </w:r>
      <w:r w:rsidRPr="00E74E98">
        <w:rPr>
          <w:rFonts w:ascii="Meiryo UI" w:hAnsi="Meiryo UI"/>
        </w:rPr>
        <w:t>JCAAのUNCITRAL仲裁管理規則</w:t>
      </w:r>
      <w:r w:rsidRPr="00E74E98">
        <w:rPr>
          <w:rFonts w:ascii="Meiryo UI" w:hAnsi="Meiryo UI" w:hint="eastAsia"/>
        </w:rPr>
        <w:t>によって補完される</w:t>
      </w:r>
      <w:r w:rsidRPr="00E74E98">
        <w:rPr>
          <w:rFonts w:ascii="Meiryo UI" w:hAnsi="Meiryo UI"/>
        </w:rPr>
        <w:t>UNCITRAL</w:t>
      </w:r>
      <w:r w:rsidRPr="00E74E98">
        <w:rPr>
          <w:rFonts w:ascii="Meiryo UI" w:hAnsi="Meiryo UI" w:hint="eastAsia"/>
        </w:rPr>
        <w:t>仲裁規則、商事仲裁規則又はインタラクティヴ仲裁規則に基づく仲裁手続には適用されない。</w:t>
      </w:r>
    </w:p>
    <w:p w14:paraId="4456A67D" w14:textId="77777777" w:rsidR="00E36AA2" w:rsidRPr="00E74E98" w:rsidRDefault="00E36AA2" w:rsidP="00ED7731">
      <w:pPr>
        <w:pStyle w:val="a4"/>
        <w:tabs>
          <w:tab w:val="left" w:pos="5103"/>
        </w:tabs>
        <w:adjustRightInd w:val="0"/>
        <w:snapToGrid w:val="0"/>
        <w:spacing w:afterLines="50" w:after="120" w:line="240" w:lineRule="atLeast"/>
        <w:ind w:left="2" w:hangingChars="1" w:hanging="2"/>
        <w:jc w:val="left"/>
      </w:pPr>
    </w:p>
    <w:p w14:paraId="46017D79" w14:textId="77777777" w:rsidR="00AC0953" w:rsidRPr="00E74E98" w:rsidRDefault="00AC0953" w:rsidP="00ED7731">
      <w:pPr>
        <w:pStyle w:val="7"/>
        <w:keepNext w:val="0"/>
        <w:spacing w:afterLines="50" w:after="120"/>
        <w:ind w:leftChars="0" w:left="0"/>
        <w:jc w:val="left"/>
      </w:pPr>
      <w:bookmarkStart w:id="2" w:name="_Toc530592276"/>
      <w:bookmarkStart w:id="3" w:name="_Toc530592964"/>
      <w:bookmarkStart w:id="4" w:name="_Toc530638879"/>
      <w:bookmarkStart w:id="5" w:name="_Hlk524336825"/>
      <w:r w:rsidRPr="00E74E98">
        <w:rPr>
          <w:rFonts w:hint="eastAsia"/>
          <w:b/>
        </w:rPr>
        <w:t>第</w:t>
      </w:r>
      <w:r w:rsidRPr="00E74E98">
        <w:rPr>
          <w:rFonts w:hint="eastAsia"/>
          <w:b/>
        </w:rPr>
        <w:t>2</w:t>
      </w:r>
      <w:r w:rsidRPr="00E74E98">
        <w:rPr>
          <w:rFonts w:hint="eastAsia"/>
          <w:b/>
        </w:rPr>
        <w:t>条（定義）</w:t>
      </w:r>
      <w:bookmarkEnd w:id="2"/>
      <w:bookmarkEnd w:id="3"/>
      <w:bookmarkEnd w:id="4"/>
    </w:p>
    <w:p w14:paraId="5F0F0777" w14:textId="01281144" w:rsidR="00E36AA2" w:rsidRPr="00E74E98" w:rsidRDefault="00E36AA2" w:rsidP="00E36AA2">
      <w:pPr>
        <w:pStyle w:val="a5"/>
        <w:widowControl w:val="0"/>
        <w:numPr>
          <w:ilvl w:val="0"/>
          <w:numId w:val="31"/>
        </w:numPr>
        <w:spacing w:after="120" w:line="240" w:lineRule="auto"/>
        <w:ind w:leftChars="0"/>
        <w:jc w:val="left"/>
        <w:rPr>
          <w:rFonts w:ascii="Meiryo UI" w:eastAsia="Meiryo UI" w:hAnsi="Meiryo UI"/>
          <w:lang w:val="en-AU"/>
        </w:rPr>
      </w:pPr>
      <w:r w:rsidRPr="00E74E98">
        <w:rPr>
          <w:rFonts w:ascii="Meiryo UI" w:eastAsia="Meiryo UI" w:hAnsi="Meiryo UI"/>
        </w:rPr>
        <w:t>この規則において「JCAA」とは、一般社団法人日本商事仲裁協会をいう。</w:t>
      </w:r>
    </w:p>
    <w:p w14:paraId="5E9E39D8" w14:textId="792B08DC" w:rsidR="00E36AA2" w:rsidRPr="00E74E98" w:rsidRDefault="00E36AA2" w:rsidP="00E36AA2">
      <w:pPr>
        <w:pStyle w:val="a5"/>
        <w:widowControl w:val="0"/>
        <w:numPr>
          <w:ilvl w:val="0"/>
          <w:numId w:val="31"/>
        </w:numPr>
        <w:spacing w:after="120" w:line="240" w:lineRule="auto"/>
        <w:ind w:leftChars="0"/>
        <w:jc w:val="left"/>
        <w:rPr>
          <w:rFonts w:ascii="Meiryo UI" w:eastAsia="Meiryo UI" w:hAnsi="Meiryo UI"/>
          <w:lang w:val="en-AU"/>
        </w:rPr>
      </w:pPr>
      <w:r w:rsidRPr="00E74E98">
        <w:rPr>
          <w:rFonts w:ascii="Meiryo UI" w:eastAsia="Meiryo UI" w:hAnsi="Meiryo UI"/>
        </w:rPr>
        <w:t>この規則において、「当事者」とは、</w:t>
      </w:r>
      <w:r w:rsidRPr="00E74E98">
        <w:rPr>
          <w:rFonts w:ascii="Meiryo UI" w:eastAsia="Meiryo UI" w:hAnsi="Meiryo UI" w:hint="eastAsia"/>
        </w:rPr>
        <w:t>申請人</w:t>
      </w:r>
      <w:r w:rsidRPr="00E74E98">
        <w:rPr>
          <w:rFonts w:ascii="Meiryo UI" w:eastAsia="Meiryo UI" w:hAnsi="Meiryo UI"/>
        </w:rPr>
        <w:t>、</w:t>
      </w:r>
      <w:r w:rsidRPr="00E74E98">
        <w:rPr>
          <w:rFonts w:ascii="Meiryo UI" w:eastAsia="Meiryo UI" w:hAnsi="Meiryo UI" w:hint="eastAsia"/>
        </w:rPr>
        <w:t>相手方</w:t>
      </w:r>
      <w:r w:rsidRPr="00E74E98">
        <w:rPr>
          <w:rFonts w:ascii="Meiryo UI" w:eastAsia="Meiryo UI" w:hAnsi="Meiryo UI"/>
        </w:rPr>
        <w:t>又はその双方をいう</w:t>
      </w:r>
      <w:r w:rsidRPr="00E74E98">
        <w:rPr>
          <w:rFonts w:ascii="Meiryo UI" w:eastAsia="Meiryo UI" w:hAnsi="Meiryo UI" w:hint="eastAsia"/>
        </w:rPr>
        <w:t>。「申請人」とは、この規則に基づく業務の提供を要請する当事者をいい、「相手方」とは、当該要請に応答する当事者をいう。</w:t>
      </w:r>
    </w:p>
    <w:p w14:paraId="02FFD1BE" w14:textId="7F0FDF43" w:rsidR="00E36AA2" w:rsidRPr="00E74E98" w:rsidRDefault="00E36AA2" w:rsidP="00E36AA2">
      <w:pPr>
        <w:pStyle w:val="a5"/>
        <w:widowControl w:val="0"/>
        <w:numPr>
          <w:ilvl w:val="0"/>
          <w:numId w:val="31"/>
        </w:numPr>
        <w:spacing w:after="120" w:line="240" w:lineRule="auto"/>
        <w:ind w:leftChars="0"/>
        <w:jc w:val="left"/>
        <w:rPr>
          <w:rFonts w:ascii="Meiryo UI" w:eastAsia="Meiryo UI" w:hAnsi="Meiryo UI"/>
          <w:lang w:val="en-AU"/>
        </w:rPr>
      </w:pPr>
      <w:r w:rsidRPr="00E74E98">
        <w:rPr>
          <w:rFonts w:ascii="Meiryo UI" w:eastAsia="Meiryo UI" w:hAnsi="Meiryo UI"/>
        </w:rPr>
        <w:t>この規則において、「書面」とは、電磁的記録を含む。電磁的記録とは、電子的方式、磁気的方式その他の知覚によっては認識することができない方式で作られる記録であって、電子計算機による情報処理の用に供されるものをいう。</w:t>
      </w:r>
    </w:p>
    <w:p w14:paraId="423770EF" w14:textId="520BA959" w:rsidR="00E36AA2" w:rsidRPr="00E74E98" w:rsidRDefault="00E36AA2" w:rsidP="00E36AA2">
      <w:pPr>
        <w:spacing w:afterLines="50" w:after="120" w:line="240" w:lineRule="atLeast"/>
        <w:ind w:left="350" w:hangingChars="159" w:hanging="350"/>
        <w:jc w:val="left"/>
      </w:pPr>
    </w:p>
    <w:p w14:paraId="78086CB4" w14:textId="7DC79518" w:rsidR="00AC0953" w:rsidRPr="00E74E98" w:rsidRDefault="00AC0953" w:rsidP="00ED7731">
      <w:pPr>
        <w:pStyle w:val="7"/>
        <w:keepNext w:val="0"/>
        <w:spacing w:afterLines="50" w:after="120"/>
        <w:ind w:leftChars="0" w:left="0"/>
        <w:jc w:val="left"/>
        <w:rPr>
          <w:b/>
        </w:rPr>
      </w:pPr>
      <w:bookmarkStart w:id="6" w:name="_Toc530592277"/>
      <w:bookmarkStart w:id="7" w:name="_Toc530638880"/>
      <w:bookmarkStart w:id="8" w:name="_Hlk524337286"/>
      <w:bookmarkEnd w:id="5"/>
      <w:r w:rsidRPr="00E74E98">
        <w:rPr>
          <w:rFonts w:hint="eastAsia"/>
          <w:b/>
        </w:rPr>
        <w:t>第</w:t>
      </w:r>
      <w:r w:rsidRPr="00E74E98">
        <w:rPr>
          <w:rFonts w:hint="eastAsia"/>
          <w:b/>
        </w:rPr>
        <w:t>3</w:t>
      </w:r>
      <w:r w:rsidRPr="00E74E98">
        <w:rPr>
          <w:rFonts w:hint="eastAsia"/>
          <w:b/>
        </w:rPr>
        <w:t>条（</w:t>
      </w:r>
      <w:r w:rsidR="00E36AA2" w:rsidRPr="00E74E98">
        <w:rPr>
          <w:rFonts w:hint="eastAsia"/>
          <w:b/>
        </w:rPr>
        <w:t>言語</w:t>
      </w:r>
      <w:r w:rsidRPr="00E74E98">
        <w:rPr>
          <w:rFonts w:hint="eastAsia"/>
          <w:b/>
        </w:rPr>
        <w:t>）</w:t>
      </w:r>
      <w:bookmarkEnd w:id="6"/>
      <w:bookmarkEnd w:id="7"/>
    </w:p>
    <w:p w14:paraId="79A593E9" w14:textId="15988399" w:rsidR="00AC0953" w:rsidRPr="00E74E98" w:rsidRDefault="00E36AA2" w:rsidP="00ED7731">
      <w:pPr>
        <w:spacing w:afterLines="50" w:after="120" w:line="240" w:lineRule="atLeast"/>
        <w:ind w:left="308" w:hangingChars="140" w:hanging="308"/>
        <w:jc w:val="left"/>
      </w:pPr>
      <w:r w:rsidRPr="00E74E98">
        <w:rPr>
          <w:rFonts w:ascii="Meiryo UI" w:hAnsi="Meiryo UI"/>
        </w:rPr>
        <w:t>JCAAと当事者又は</w:t>
      </w:r>
      <w:r w:rsidRPr="00E74E98">
        <w:rPr>
          <w:rFonts w:ascii="Meiryo UI" w:hAnsi="Meiryo UI" w:hint="eastAsia"/>
        </w:rPr>
        <w:t>仲裁人候補者</w:t>
      </w:r>
      <w:r w:rsidRPr="00E74E98">
        <w:rPr>
          <w:rFonts w:ascii="Meiryo UI" w:hAnsi="Meiryo UI"/>
        </w:rPr>
        <w:t>との通信は</w:t>
      </w:r>
      <w:r w:rsidRPr="00E74E98">
        <w:rPr>
          <w:rFonts w:ascii="Meiryo UI" w:hAnsi="Meiryo UI" w:hint="eastAsia"/>
        </w:rPr>
        <w:t>、</w:t>
      </w:r>
      <w:r w:rsidRPr="00E74E98">
        <w:rPr>
          <w:rFonts w:ascii="Meiryo UI" w:hAnsi="Meiryo UI"/>
        </w:rPr>
        <w:t>日本語又は英語によって行う。</w:t>
      </w:r>
    </w:p>
    <w:p w14:paraId="39CC0855" w14:textId="77777777" w:rsidR="00AC0953" w:rsidRPr="00E74E98" w:rsidRDefault="00AC0953" w:rsidP="00ED7731">
      <w:pPr>
        <w:pStyle w:val="7"/>
        <w:keepNext w:val="0"/>
        <w:spacing w:afterLines="50" w:after="120"/>
        <w:ind w:leftChars="0" w:left="0"/>
        <w:jc w:val="left"/>
        <w:rPr>
          <w:b/>
        </w:rPr>
      </w:pPr>
      <w:bookmarkStart w:id="9" w:name="_Toc530592278"/>
      <w:bookmarkStart w:id="10" w:name="_Toc530638881"/>
      <w:bookmarkEnd w:id="8"/>
    </w:p>
    <w:p w14:paraId="60285B23" w14:textId="55F9C16C" w:rsidR="00AC0953" w:rsidRPr="00E74E98" w:rsidRDefault="00AC0953" w:rsidP="00ED7731">
      <w:pPr>
        <w:pStyle w:val="7"/>
        <w:keepNext w:val="0"/>
        <w:spacing w:afterLines="50" w:after="120"/>
        <w:ind w:leftChars="0" w:left="0"/>
        <w:jc w:val="left"/>
      </w:pPr>
      <w:r w:rsidRPr="00E74E98">
        <w:rPr>
          <w:rFonts w:hint="eastAsia"/>
          <w:b/>
        </w:rPr>
        <w:t>第</w:t>
      </w:r>
      <w:r w:rsidRPr="00E74E98">
        <w:rPr>
          <w:rFonts w:hint="eastAsia"/>
          <w:b/>
        </w:rPr>
        <w:t>4</w:t>
      </w:r>
      <w:r w:rsidRPr="00E74E98">
        <w:rPr>
          <w:rFonts w:hint="eastAsia"/>
          <w:b/>
        </w:rPr>
        <w:t>条（</w:t>
      </w:r>
      <w:r w:rsidR="00E36AA2" w:rsidRPr="00E74E98">
        <w:rPr>
          <w:rFonts w:hint="eastAsia"/>
          <w:b/>
        </w:rPr>
        <w:t>通知</w:t>
      </w:r>
      <w:r w:rsidRPr="00E74E98">
        <w:rPr>
          <w:rFonts w:hint="eastAsia"/>
          <w:b/>
        </w:rPr>
        <w:t>）</w:t>
      </w:r>
      <w:bookmarkEnd w:id="9"/>
      <w:bookmarkEnd w:id="10"/>
    </w:p>
    <w:p w14:paraId="58E3827F" w14:textId="77777777" w:rsidR="00E36AA2" w:rsidRPr="00E74E98" w:rsidRDefault="00E36AA2" w:rsidP="00E36AA2">
      <w:pPr>
        <w:spacing w:afterLines="50" w:after="120" w:line="240" w:lineRule="atLeast"/>
        <w:ind w:left="332" w:hangingChars="151" w:hanging="332"/>
        <w:jc w:val="left"/>
        <w:rPr>
          <w:rFonts w:ascii="Meiryo UI" w:hAnsi="Meiryo UI"/>
          <w:lang w:eastAsia="zh-CN"/>
        </w:rPr>
      </w:pPr>
      <w:r w:rsidRPr="00E74E98">
        <w:rPr>
          <w:rFonts w:ascii="Meiryo UI" w:hAnsi="Meiryo UI"/>
        </w:rPr>
        <w:t xml:space="preserve">1  </w:t>
      </w:r>
      <w:r w:rsidRPr="00E74E98">
        <w:rPr>
          <w:rFonts w:ascii="Meiryo UI" w:hAnsi="Meiryo UI" w:hint="eastAsia"/>
        </w:rPr>
        <w:t>この規則により行う通知及び提出（以下「通知等」と総称する。）は、クーリエ便、書留郵便、電子メール、ファクシミリその他の合理的な方法によって行う。</w:t>
      </w:r>
    </w:p>
    <w:p w14:paraId="2B121F80" w14:textId="087495D7" w:rsidR="00E36AA2" w:rsidRPr="00E74E98" w:rsidRDefault="00E36AA2" w:rsidP="00E36AA2">
      <w:pPr>
        <w:spacing w:afterLines="50" w:after="120" w:line="240" w:lineRule="atLeast"/>
        <w:ind w:left="332" w:hangingChars="151" w:hanging="332"/>
        <w:jc w:val="left"/>
        <w:rPr>
          <w:rFonts w:ascii="Meiryo UI" w:hAnsi="Meiryo UI"/>
        </w:rPr>
      </w:pPr>
      <w:r w:rsidRPr="00E74E98">
        <w:rPr>
          <w:rFonts w:ascii="Meiryo UI" w:hAnsi="Meiryo UI"/>
        </w:rPr>
        <w:t xml:space="preserve">2  </w:t>
      </w:r>
      <w:r w:rsidRPr="00E74E98">
        <w:rPr>
          <w:rFonts w:ascii="Meiryo UI" w:hAnsi="Meiryo UI" w:hint="eastAsia"/>
        </w:rPr>
        <w:t>通知等の宛先は、通知等の受取人の住所、居所、営業所、事務所（通知の相手方が法人その他の団体である場合には、その代表者の住所又は居所を含む。）、当該受取人が通常使用する電子メールアドレス（ただし、当該受取人が指定したものがあるときは、その電子メールアドレスとする。）、</w:t>
      </w:r>
      <w:r w:rsidR="004D15F5">
        <w:rPr>
          <w:rFonts w:ascii="Meiryo UI" w:hAnsi="Meiryo UI" w:hint="eastAsia"/>
        </w:rPr>
        <w:t>もしくは</w:t>
      </w:r>
      <w:r w:rsidRPr="00E74E98">
        <w:rPr>
          <w:rFonts w:ascii="Meiryo UI" w:hAnsi="Meiryo UI" w:hint="eastAsia"/>
        </w:rPr>
        <w:t>ファクシミリ番号又は当該受取人が指定した宛先（以下「通知宛先」と総称する。）とする。</w:t>
      </w:r>
    </w:p>
    <w:p w14:paraId="714F3169" w14:textId="77777777" w:rsidR="00E36AA2" w:rsidRPr="00E74E98" w:rsidRDefault="00E36AA2" w:rsidP="00E36AA2">
      <w:pPr>
        <w:spacing w:afterLines="50" w:after="120" w:line="240" w:lineRule="atLeast"/>
        <w:ind w:left="332" w:hangingChars="151" w:hanging="332"/>
        <w:jc w:val="left"/>
        <w:rPr>
          <w:rFonts w:ascii="Meiryo UI" w:hAnsi="Meiryo UI"/>
          <w:lang w:eastAsia="zh-CN"/>
        </w:rPr>
      </w:pPr>
      <w:r w:rsidRPr="00E74E98">
        <w:rPr>
          <w:rFonts w:ascii="Meiryo UI" w:hAnsi="Meiryo UI"/>
        </w:rPr>
        <w:t xml:space="preserve">3  </w:t>
      </w:r>
      <w:r w:rsidRPr="00E74E98">
        <w:rPr>
          <w:rFonts w:ascii="Meiryo UI" w:hAnsi="Meiryo UI" w:hint="eastAsia"/>
        </w:rPr>
        <w:t>通知等は、通知等の受取人がこれを受領することによって効力を生ずる。</w:t>
      </w:r>
    </w:p>
    <w:p w14:paraId="06278707" w14:textId="77777777" w:rsidR="00E36AA2" w:rsidRPr="00E74E98" w:rsidRDefault="00E36AA2" w:rsidP="00E36AA2">
      <w:pPr>
        <w:spacing w:afterLines="50" w:after="120" w:line="240" w:lineRule="atLeast"/>
        <w:ind w:left="332" w:hangingChars="151" w:hanging="332"/>
        <w:jc w:val="left"/>
        <w:rPr>
          <w:rFonts w:ascii="Meiryo UI" w:hAnsi="Meiryo UI"/>
          <w:lang w:val="en-AU" w:eastAsia="zh-CN"/>
        </w:rPr>
      </w:pPr>
      <w:r w:rsidRPr="00E74E98">
        <w:rPr>
          <w:rFonts w:ascii="Meiryo UI" w:hAnsi="Meiryo UI"/>
        </w:rPr>
        <w:t xml:space="preserve">4  </w:t>
      </w:r>
      <w:r w:rsidRPr="00E74E98">
        <w:rPr>
          <w:rFonts w:ascii="Meiryo UI" w:hAnsi="Meiryo UI" w:hint="eastAsia"/>
        </w:rPr>
        <w:t>通知等の受取人がその受領を拒絶したときは、その発送の日から</w:t>
      </w:r>
      <w:r w:rsidRPr="00E74E98">
        <w:rPr>
          <w:rFonts w:ascii="Meiryo UI" w:hAnsi="Meiryo UI"/>
        </w:rPr>
        <w:t>3</w:t>
      </w:r>
      <w:r w:rsidRPr="00E74E98">
        <w:rPr>
          <w:rFonts w:ascii="Meiryo UI" w:hAnsi="Meiryo UI" w:hint="eastAsia"/>
        </w:rPr>
        <w:t>日を経過した日（受領を拒絶した日が判明している場合には、その日）に受領されたものとみなす。</w:t>
      </w:r>
    </w:p>
    <w:p w14:paraId="3573D104" w14:textId="77777777" w:rsidR="00E36AA2" w:rsidRPr="00E74E98" w:rsidRDefault="00E36AA2" w:rsidP="00E36AA2">
      <w:pPr>
        <w:spacing w:afterLines="50" w:after="120" w:line="240" w:lineRule="atLeast"/>
        <w:ind w:left="332" w:hangingChars="151" w:hanging="332"/>
        <w:jc w:val="left"/>
        <w:rPr>
          <w:rFonts w:ascii="Meiryo UI" w:hAnsi="Meiryo UI"/>
          <w:lang w:eastAsia="zh-CN"/>
        </w:rPr>
      </w:pPr>
      <w:r w:rsidRPr="00E74E98">
        <w:rPr>
          <w:rFonts w:ascii="Meiryo UI" w:hAnsi="Meiryo UI"/>
        </w:rPr>
        <w:t xml:space="preserve">5  </w:t>
      </w:r>
      <w:r w:rsidRPr="00E74E98">
        <w:rPr>
          <w:rFonts w:ascii="Meiryo UI" w:hAnsi="Meiryo UI" w:hint="eastAsia"/>
        </w:rPr>
        <w:t>当事者が相当の調査をしたにもかかわらず受取人の通知宛先を知ることができないときは、通知等の受取人の最後に知れたる通知宛先に対して発送することにより通知等をすることができる。この場合において当該通知等は、発送の日から</w:t>
      </w:r>
      <w:r w:rsidRPr="00E74E98">
        <w:rPr>
          <w:rFonts w:ascii="Meiryo UI" w:hAnsi="Meiryo UI"/>
        </w:rPr>
        <w:t>3</w:t>
      </w:r>
      <w:r w:rsidRPr="00E74E98">
        <w:rPr>
          <w:rFonts w:ascii="Meiryo UI" w:hAnsi="Meiryo UI" w:hint="eastAsia"/>
        </w:rPr>
        <w:t>日を経過した日に受領されたものとみなす。</w:t>
      </w:r>
    </w:p>
    <w:p w14:paraId="37264625" w14:textId="77777777" w:rsidR="00E36AA2" w:rsidRPr="00E74E98" w:rsidRDefault="00E36AA2" w:rsidP="00E36AA2">
      <w:pPr>
        <w:spacing w:afterLines="50" w:after="120" w:line="240" w:lineRule="atLeast"/>
        <w:ind w:left="332" w:hangingChars="151" w:hanging="332"/>
        <w:jc w:val="left"/>
        <w:rPr>
          <w:rFonts w:ascii="Meiryo UI" w:hAnsi="Meiryo UI"/>
          <w:lang w:val="en-AU" w:eastAsia="zh-CN"/>
        </w:rPr>
      </w:pPr>
      <w:r w:rsidRPr="00E74E98">
        <w:rPr>
          <w:rFonts w:ascii="Meiryo UI" w:hAnsi="Meiryo UI"/>
        </w:rPr>
        <w:lastRenderedPageBreak/>
        <w:t xml:space="preserve">6  </w:t>
      </w:r>
      <w:r w:rsidRPr="00E74E98">
        <w:rPr>
          <w:rFonts w:ascii="Meiryo UI" w:hAnsi="Meiryo UI" w:hint="eastAsia"/>
        </w:rPr>
        <w:t>前項の規定により通知等が受取人に受領されたものとみなされた場合には、同人に対して行うそれ以降の通知等は、同項に定める方法によって行うことができる。</w:t>
      </w:r>
    </w:p>
    <w:p w14:paraId="073D338C" w14:textId="525DBC0D" w:rsidR="00AC0953" w:rsidRPr="00E74E98" w:rsidRDefault="00E36AA2" w:rsidP="00E36AA2">
      <w:pPr>
        <w:spacing w:afterLines="50" w:after="120" w:line="240" w:lineRule="atLeast"/>
        <w:ind w:left="352" w:hangingChars="160" w:hanging="352"/>
        <w:jc w:val="left"/>
      </w:pPr>
      <w:r w:rsidRPr="00E74E98">
        <w:rPr>
          <w:rFonts w:ascii="Meiryo UI" w:hAnsi="Meiryo UI"/>
        </w:rPr>
        <w:t xml:space="preserve">7  </w:t>
      </w:r>
      <w:r w:rsidRPr="00E74E98">
        <w:rPr>
          <w:rFonts w:ascii="Meiryo UI" w:hAnsi="Meiryo UI" w:hint="eastAsia"/>
        </w:rPr>
        <w:t>当事者は、通知宛先に変更が生じた場合には、遅滞なく、</w:t>
      </w:r>
      <w:r w:rsidRPr="00E74E98">
        <w:rPr>
          <w:rFonts w:ascii="Meiryo UI" w:hAnsi="Meiryo UI"/>
        </w:rPr>
        <w:t>JCAA</w:t>
      </w:r>
      <w:r w:rsidRPr="00E74E98">
        <w:rPr>
          <w:rFonts w:ascii="Meiryo UI" w:hAnsi="Meiryo UI" w:hint="eastAsia"/>
        </w:rPr>
        <w:t>及び他の当事者に通知しなければならない。</w:t>
      </w:r>
    </w:p>
    <w:p w14:paraId="63687739" w14:textId="77777777" w:rsidR="00AC0953" w:rsidRPr="00E74E98" w:rsidRDefault="00AC0953" w:rsidP="00ED7731">
      <w:pPr>
        <w:pStyle w:val="7"/>
        <w:keepNext w:val="0"/>
        <w:spacing w:afterLines="50" w:after="120"/>
        <w:ind w:leftChars="0" w:left="0"/>
        <w:jc w:val="left"/>
        <w:rPr>
          <w:b/>
        </w:rPr>
      </w:pPr>
      <w:bookmarkStart w:id="11" w:name="_Toc530638882"/>
    </w:p>
    <w:p w14:paraId="51EF2F91" w14:textId="4661461A" w:rsidR="00AC0953" w:rsidRPr="00E74E98" w:rsidRDefault="00AC0953" w:rsidP="00ED7731">
      <w:pPr>
        <w:pStyle w:val="7"/>
        <w:keepNext w:val="0"/>
        <w:spacing w:afterLines="50" w:after="120"/>
        <w:ind w:leftChars="0" w:left="0"/>
        <w:jc w:val="left"/>
        <w:rPr>
          <w:rFonts w:ascii="Meiryo UI" w:hAnsi="Meiryo UI" w:cs="Meiryo UI"/>
        </w:rPr>
      </w:pPr>
      <w:r w:rsidRPr="00E74E98">
        <w:rPr>
          <w:rFonts w:hint="eastAsia"/>
          <w:b/>
        </w:rPr>
        <w:t>第</w:t>
      </w:r>
      <w:r w:rsidRPr="00E74E98">
        <w:rPr>
          <w:rFonts w:hint="eastAsia"/>
          <w:b/>
        </w:rPr>
        <w:t>5</w:t>
      </w:r>
      <w:r w:rsidRPr="00E74E98">
        <w:rPr>
          <w:rFonts w:hint="eastAsia"/>
          <w:b/>
        </w:rPr>
        <w:t>条（</w:t>
      </w:r>
      <w:r w:rsidR="00E36AA2" w:rsidRPr="00E74E98">
        <w:rPr>
          <w:rFonts w:hint="eastAsia"/>
          <w:b/>
        </w:rPr>
        <w:t>手続の期間</w:t>
      </w:r>
      <w:r w:rsidRPr="00E74E98">
        <w:rPr>
          <w:rFonts w:hint="eastAsia"/>
          <w:b/>
        </w:rPr>
        <w:t>）</w:t>
      </w:r>
      <w:bookmarkEnd w:id="11"/>
    </w:p>
    <w:p w14:paraId="62AA0046" w14:textId="77777777" w:rsidR="00E36AA2" w:rsidRPr="00E74E98" w:rsidRDefault="00E36AA2" w:rsidP="00E36AA2">
      <w:pPr>
        <w:spacing w:afterLines="50" w:after="120" w:line="240" w:lineRule="atLeast"/>
        <w:ind w:left="332" w:hangingChars="151" w:hanging="332"/>
        <w:jc w:val="left"/>
        <w:rPr>
          <w:rFonts w:ascii="Meiryo UI" w:hAnsi="Meiryo UI"/>
        </w:rPr>
      </w:pPr>
      <w:r w:rsidRPr="00E74E98">
        <w:rPr>
          <w:rFonts w:ascii="Meiryo UI" w:hAnsi="Meiryo UI"/>
        </w:rPr>
        <w:t xml:space="preserve">1  </w:t>
      </w:r>
      <w:r w:rsidRPr="00E74E98">
        <w:rPr>
          <w:rFonts w:ascii="Meiryo UI" w:hAnsi="Meiryo UI" w:hint="eastAsia"/>
        </w:rPr>
        <w:t>この規則における期間の計算においては、初日を算入しない。</w:t>
      </w:r>
    </w:p>
    <w:p w14:paraId="60009FDF" w14:textId="2ED96EA6" w:rsidR="00AC0953" w:rsidRPr="00E74E98" w:rsidRDefault="00E36AA2" w:rsidP="00E36AA2">
      <w:pPr>
        <w:spacing w:afterLines="50" w:after="120" w:line="240" w:lineRule="atLeast"/>
        <w:ind w:left="337" w:hangingChars="153" w:hanging="337"/>
        <w:jc w:val="left"/>
      </w:pPr>
      <w:r w:rsidRPr="00E74E98">
        <w:rPr>
          <w:rFonts w:ascii="Meiryo UI" w:hAnsi="Meiryo UI"/>
        </w:rPr>
        <w:t xml:space="preserve">2  </w:t>
      </w:r>
      <w:r w:rsidRPr="00E74E98">
        <w:rPr>
          <w:rFonts w:ascii="Meiryo UI" w:hAnsi="Meiryo UI" w:hint="eastAsia"/>
        </w:rPr>
        <w:t>この規則における期間の計算においては、非営業日及び祝日を算入する。ただし、当該期間の末日が通知等の相手方が所在する地における非営業日又は祝日であるときには、期間は、その翌営業日に満了する。</w:t>
      </w:r>
    </w:p>
    <w:p w14:paraId="130211D2" w14:textId="77777777" w:rsidR="00AC0953" w:rsidRPr="00E74E98" w:rsidRDefault="00AC0953" w:rsidP="00ED7731">
      <w:pPr>
        <w:pStyle w:val="ad"/>
        <w:spacing w:afterLines="50" w:after="120"/>
      </w:pPr>
    </w:p>
    <w:p w14:paraId="517256AB" w14:textId="4EFFA390" w:rsidR="00AC0953" w:rsidRPr="00E74E98" w:rsidRDefault="00AC0953" w:rsidP="00ED7731">
      <w:pPr>
        <w:pStyle w:val="7"/>
        <w:keepNext w:val="0"/>
        <w:spacing w:afterLines="50" w:after="120"/>
        <w:ind w:leftChars="0" w:left="0"/>
        <w:jc w:val="left"/>
      </w:pPr>
      <w:bookmarkStart w:id="12" w:name="_Toc530592281"/>
      <w:bookmarkStart w:id="13" w:name="_Toc530638883"/>
      <w:r w:rsidRPr="00E74E98">
        <w:rPr>
          <w:rFonts w:hint="eastAsia"/>
          <w:b/>
        </w:rPr>
        <w:t>第</w:t>
      </w:r>
      <w:r w:rsidRPr="00E74E98">
        <w:rPr>
          <w:b/>
        </w:rPr>
        <w:t>6</w:t>
      </w:r>
      <w:r w:rsidRPr="00E74E98">
        <w:rPr>
          <w:rFonts w:hint="eastAsia"/>
          <w:b/>
        </w:rPr>
        <w:t>条（</w:t>
      </w:r>
      <w:r w:rsidR="00E36AA2" w:rsidRPr="00E74E98">
        <w:rPr>
          <w:rFonts w:hint="eastAsia"/>
          <w:b/>
        </w:rPr>
        <w:t>申請</w:t>
      </w:r>
      <w:r w:rsidRPr="00E74E98">
        <w:rPr>
          <w:rFonts w:hint="eastAsia"/>
          <w:b/>
        </w:rPr>
        <w:t>）</w:t>
      </w:r>
      <w:bookmarkEnd w:id="12"/>
      <w:bookmarkEnd w:id="13"/>
    </w:p>
    <w:p w14:paraId="0A56EF3A" w14:textId="77777777" w:rsidR="00E36AA2" w:rsidRPr="00E74E98" w:rsidRDefault="00E36AA2" w:rsidP="00E36AA2">
      <w:pPr>
        <w:pStyle w:val="a5"/>
        <w:widowControl w:val="0"/>
        <w:numPr>
          <w:ilvl w:val="0"/>
          <w:numId w:val="32"/>
        </w:numPr>
        <w:spacing w:after="120" w:line="240" w:lineRule="auto"/>
        <w:ind w:leftChars="0"/>
        <w:jc w:val="left"/>
        <w:rPr>
          <w:rFonts w:ascii="Meiryo UI" w:eastAsia="Meiryo UI" w:hAnsi="Meiryo UI"/>
        </w:rPr>
      </w:pPr>
      <w:r w:rsidRPr="00E74E98">
        <w:rPr>
          <w:rFonts w:ascii="Meiryo UI" w:eastAsia="Meiryo UI" w:hAnsi="Meiryo UI" w:hint="eastAsia"/>
        </w:rPr>
        <w:t>申請人</w:t>
      </w:r>
      <w:r w:rsidRPr="00E74E98">
        <w:rPr>
          <w:rFonts w:ascii="Meiryo UI" w:eastAsia="Meiryo UI" w:hAnsi="Meiryo UI"/>
        </w:rPr>
        <w:t>は、</w:t>
      </w:r>
      <w:r w:rsidRPr="00E74E98">
        <w:rPr>
          <w:rFonts w:ascii="Meiryo UI" w:eastAsia="Meiryo UI" w:hAnsi="Meiryo UI" w:hint="eastAsia"/>
        </w:rPr>
        <w:t>この</w:t>
      </w:r>
      <w:r w:rsidRPr="00E74E98">
        <w:rPr>
          <w:rFonts w:ascii="Meiryo UI" w:eastAsia="Meiryo UI" w:hAnsi="Meiryo UI"/>
        </w:rPr>
        <w:t>規則に基づいてJCAAに</w:t>
      </w:r>
      <w:r w:rsidRPr="00E74E98">
        <w:rPr>
          <w:rFonts w:ascii="Meiryo UI" w:eastAsia="Meiryo UI" w:hAnsi="Meiryo UI" w:hint="eastAsia"/>
        </w:rPr>
        <w:t>仲裁人選任の申請</w:t>
      </w:r>
      <w:r w:rsidRPr="00E74E98">
        <w:rPr>
          <w:rFonts w:ascii="Meiryo UI" w:eastAsia="Meiryo UI" w:hAnsi="Meiryo UI"/>
        </w:rPr>
        <w:t>をする場合は、</w:t>
      </w:r>
      <w:r w:rsidRPr="00E74E98">
        <w:rPr>
          <w:rFonts w:ascii="Meiryo UI" w:eastAsia="Meiryo UI" w:hAnsi="Meiryo UI" w:hint="eastAsia"/>
        </w:rPr>
        <w:t>次に掲げる事項を記載した書面（以下「申請書」という）を</w:t>
      </w:r>
      <w:r w:rsidRPr="00E74E98">
        <w:rPr>
          <w:rFonts w:ascii="Meiryo UI" w:eastAsia="Meiryo UI" w:hAnsi="Meiryo UI"/>
        </w:rPr>
        <w:t>JCAAに提出しなければならない。</w:t>
      </w:r>
    </w:p>
    <w:p w14:paraId="4424458F" w14:textId="77777777" w:rsidR="00E36AA2" w:rsidRPr="00E74E98" w:rsidRDefault="00E36AA2" w:rsidP="00E36AA2">
      <w:pPr>
        <w:pStyle w:val="a5"/>
        <w:widowControl w:val="0"/>
        <w:numPr>
          <w:ilvl w:val="1"/>
          <w:numId w:val="33"/>
        </w:numPr>
        <w:spacing w:after="120" w:line="240" w:lineRule="auto"/>
        <w:ind w:leftChars="0"/>
        <w:jc w:val="left"/>
        <w:rPr>
          <w:rFonts w:ascii="Meiryo UI" w:eastAsia="Meiryo UI" w:hAnsi="Meiryo UI"/>
        </w:rPr>
      </w:pPr>
      <w:r w:rsidRPr="00E74E98">
        <w:rPr>
          <w:rFonts w:ascii="Meiryo UI" w:eastAsia="Meiryo UI" w:hAnsi="Meiryo UI" w:hint="eastAsia"/>
        </w:rPr>
        <w:t>この規則に基づく仲裁人の選任</w:t>
      </w:r>
      <w:r w:rsidRPr="00E74E98">
        <w:rPr>
          <w:rFonts w:ascii="Meiryo UI" w:eastAsia="Meiryo UI" w:hAnsi="Meiryo UI"/>
        </w:rPr>
        <w:t>をJCAAに</w:t>
      </w:r>
      <w:r w:rsidRPr="00E74E98">
        <w:rPr>
          <w:rFonts w:ascii="Meiryo UI" w:eastAsia="Meiryo UI" w:hAnsi="Meiryo UI" w:hint="eastAsia"/>
        </w:rPr>
        <w:t>申請</w:t>
      </w:r>
      <w:r w:rsidRPr="00E74E98">
        <w:rPr>
          <w:rFonts w:ascii="Meiryo UI" w:eastAsia="Meiryo UI" w:hAnsi="Meiryo UI"/>
        </w:rPr>
        <w:t>すること</w:t>
      </w:r>
    </w:p>
    <w:p w14:paraId="3E8D4F59" w14:textId="77777777" w:rsidR="00E36AA2" w:rsidRPr="00E74E98" w:rsidRDefault="00E36AA2" w:rsidP="00E36AA2">
      <w:pPr>
        <w:pStyle w:val="a5"/>
        <w:widowControl w:val="0"/>
        <w:numPr>
          <w:ilvl w:val="1"/>
          <w:numId w:val="33"/>
        </w:numPr>
        <w:spacing w:after="120" w:line="240" w:lineRule="auto"/>
        <w:ind w:leftChars="0"/>
        <w:jc w:val="left"/>
        <w:rPr>
          <w:rFonts w:ascii="Meiryo UI" w:eastAsia="Meiryo UI" w:hAnsi="Meiryo UI"/>
        </w:rPr>
      </w:pPr>
      <w:r w:rsidRPr="00E74E98">
        <w:rPr>
          <w:rFonts w:ascii="Meiryo UI" w:eastAsia="Meiryo UI" w:hAnsi="Meiryo UI" w:hint="eastAsia"/>
        </w:rPr>
        <w:t>仲裁人の選任権限を</w:t>
      </w:r>
      <w:r w:rsidRPr="00E74E98">
        <w:rPr>
          <w:rFonts w:ascii="Meiryo UI" w:eastAsia="Meiryo UI" w:hAnsi="Meiryo UI"/>
        </w:rPr>
        <w:t>JCAAに与える</w:t>
      </w:r>
      <w:r w:rsidRPr="00E74E98">
        <w:rPr>
          <w:rFonts w:ascii="Meiryo UI" w:eastAsia="Meiryo UI" w:hAnsi="Meiryo UI" w:hint="eastAsia"/>
        </w:rPr>
        <w:t>旨の当事者の合意</w:t>
      </w:r>
    </w:p>
    <w:p w14:paraId="4E29DF59" w14:textId="77777777" w:rsidR="00E36AA2" w:rsidRPr="00E74E98" w:rsidRDefault="00E36AA2" w:rsidP="00E36AA2">
      <w:pPr>
        <w:pStyle w:val="a5"/>
        <w:widowControl w:val="0"/>
        <w:numPr>
          <w:ilvl w:val="1"/>
          <w:numId w:val="33"/>
        </w:numPr>
        <w:spacing w:after="120" w:line="240" w:lineRule="auto"/>
        <w:ind w:leftChars="0"/>
        <w:jc w:val="left"/>
        <w:rPr>
          <w:rFonts w:ascii="Meiryo UI" w:eastAsia="Meiryo UI" w:hAnsi="Meiryo UI"/>
        </w:rPr>
      </w:pPr>
      <w:r w:rsidRPr="00E74E98">
        <w:rPr>
          <w:rFonts w:ascii="Meiryo UI" w:eastAsia="Meiryo UI" w:hAnsi="Meiryo UI"/>
        </w:rPr>
        <w:t>当事者の氏名（当事者が法人その他の団体である場合には、その名称及び代表者の氏名）、住所及び判明しているその他の連絡先</w:t>
      </w:r>
    </w:p>
    <w:p w14:paraId="376A4741" w14:textId="77777777" w:rsidR="00E36AA2" w:rsidRPr="00E74E98" w:rsidRDefault="00E36AA2" w:rsidP="00E36AA2">
      <w:pPr>
        <w:pStyle w:val="a5"/>
        <w:widowControl w:val="0"/>
        <w:numPr>
          <w:ilvl w:val="1"/>
          <w:numId w:val="33"/>
        </w:numPr>
        <w:spacing w:after="120" w:line="240" w:lineRule="auto"/>
        <w:ind w:leftChars="0"/>
        <w:jc w:val="left"/>
        <w:rPr>
          <w:rFonts w:ascii="Meiryo UI" w:eastAsia="Meiryo UI" w:hAnsi="Meiryo UI"/>
        </w:rPr>
      </w:pPr>
      <w:r w:rsidRPr="00E74E98">
        <w:rPr>
          <w:rFonts w:ascii="Meiryo UI" w:eastAsia="Meiryo UI" w:hAnsi="Meiryo UI"/>
        </w:rPr>
        <w:t>代理人を定める場合、その氏名、住所及びその他の連絡先</w:t>
      </w:r>
    </w:p>
    <w:p w14:paraId="033C4E00" w14:textId="77777777" w:rsidR="00E36AA2" w:rsidRPr="00E74E98" w:rsidRDefault="00E36AA2" w:rsidP="00E36AA2">
      <w:pPr>
        <w:pStyle w:val="a5"/>
        <w:widowControl w:val="0"/>
        <w:numPr>
          <w:ilvl w:val="1"/>
          <w:numId w:val="33"/>
        </w:numPr>
        <w:spacing w:after="120" w:line="240" w:lineRule="auto"/>
        <w:ind w:leftChars="0"/>
        <w:jc w:val="left"/>
        <w:rPr>
          <w:rFonts w:ascii="Meiryo UI" w:eastAsia="Meiryo UI" w:hAnsi="Meiryo UI"/>
        </w:rPr>
      </w:pPr>
      <w:r w:rsidRPr="00E74E98">
        <w:rPr>
          <w:rFonts w:ascii="Meiryo UI" w:eastAsia="Meiryo UI" w:hAnsi="Meiryo UI" w:hint="eastAsia"/>
        </w:rPr>
        <w:t>既に一部の仲裁人が選任されている場合は当該仲裁人の氏名、住所及びその他の連絡先</w:t>
      </w:r>
    </w:p>
    <w:p w14:paraId="3B89111E" w14:textId="77777777" w:rsidR="00E36AA2" w:rsidRPr="00E74E98" w:rsidRDefault="00E36AA2" w:rsidP="00E36AA2">
      <w:pPr>
        <w:pStyle w:val="a5"/>
        <w:widowControl w:val="0"/>
        <w:numPr>
          <w:ilvl w:val="1"/>
          <w:numId w:val="33"/>
        </w:numPr>
        <w:spacing w:after="120" w:line="240" w:lineRule="auto"/>
        <w:ind w:leftChars="0"/>
        <w:jc w:val="left"/>
        <w:rPr>
          <w:rFonts w:ascii="Meiryo UI" w:eastAsia="Meiryo UI" w:hAnsi="Meiryo UI"/>
        </w:rPr>
      </w:pPr>
      <w:r w:rsidRPr="00E74E98">
        <w:rPr>
          <w:rFonts w:ascii="Meiryo UI" w:eastAsia="Meiryo UI" w:hAnsi="Meiryo UI"/>
        </w:rPr>
        <w:t>次の各号に掲げる事項</w:t>
      </w:r>
      <w:r w:rsidRPr="00E74E98">
        <w:rPr>
          <w:rFonts w:ascii="Meiryo UI" w:eastAsia="Meiryo UI" w:hAnsi="Meiryo UI" w:hint="eastAsia"/>
        </w:rPr>
        <w:t>を含む仲裁人の選任に関わる事項</w:t>
      </w:r>
      <w:r w:rsidRPr="00E74E98">
        <w:rPr>
          <w:rFonts w:ascii="Meiryo UI" w:eastAsia="Meiryo UI" w:hAnsi="Meiryo UI"/>
        </w:rPr>
        <w:t>について、当事者間の合意又は</w:t>
      </w:r>
      <w:r w:rsidRPr="00E74E98">
        <w:rPr>
          <w:rFonts w:ascii="Meiryo UI" w:eastAsia="Meiryo UI" w:hAnsi="Meiryo UI" w:hint="eastAsia"/>
        </w:rPr>
        <w:t>申請人</w:t>
      </w:r>
      <w:r w:rsidRPr="00E74E98">
        <w:rPr>
          <w:rFonts w:ascii="Meiryo UI" w:eastAsia="Meiryo UI" w:hAnsi="Meiryo UI"/>
        </w:rPr>
        <w:t>の意見があれば、その内容</w:t>
      </w:r>
    </w:p>
    <w:p w14:paraId="146291CE" w14:textId="77777777" w:rsidR="00E36AA2" w:rsidRPr="00E74E98" w:rsidRDefault="00E36AA2" w:rsidP="00E36AA2">
      <w:pPr>
        <w:pStyle w:val="a5"/>
        <w:widowControl w:val="0"/>
        <w:numPr>
          <w:ilvl w:val="2"/>
          <w:numId w:val="33"/>
        </w:numPr>
        <w:spacing w:after="120" w:line="240" w:lineRule="auto"/>
        <w:ind w:leftChars="0"/>
        <w:jc w:val="left"/>
        <w:rPr>
          <w:rFonts w:ascii="Meiryo UI" w:eastAsia="Meiryo UI" w:hAnsi="Meiryo UI"/>
        </w:rPr>
      </w:pPr>
      <w:r w:rsidRPr="00E74E98">
        <w:rPr>
          <w:rFonts w:ascii="Meiryo UI" w:eastAsia="Meiryo UI" w:hAnsi="Meiryo UI"/>
        </w:rPr>
        <w:t>仲裁人の数</w:t>
      </w:r>
    </w:p>
    <w:p w14:paraId="24805784" w14:textId="77777777" w:rsidR="00E36AA2" w:rsidRPr="00E74E98" w:rsidRDefault="00E36AA2" w:rsidP="00E36AA2">
      <w:pPr>
        <w:pStyle w:val="a5"/>
        <w:widowControl w:val="0"/>
        <w:numPr>
          <w:ilvl w:val="2"/>
          <w:numId w:val="33"/>
        </w:numPr>
        <w:spacing w:after="120" w:line="240" w:lineRule="auto"/>
        <w:ind w:leftChars="0"/>
        <w:jc w:val="left"/>
        <w:rPr>
          <w:rFonts w:ascii="Meiryo UI" w:eastAsia="Meiryo UI" w:hAnsi="Meiryo UI"/>
        </w:rPr>
      </w:pPr>
      <w:r w:rsidRPr="00E74E98">
        <w:rPr>
          <w:rFonts w:ascii="Meiryo UI" w:eastAsia="Meiryo UI" w:hAnsi="Meiryo UI"/>
        </w:rPr>
        <w:t>仲裁人の選任方法</w:t>
      </w:r>
    </w:p>
    <w:p w14:paraId="6AAA27F6" w14:textId="77777777" w:rsidR="00E36AA2" w:rsidRPr="00E74E98" w:rsidRDefault="00E36AA2" w:rsidP="00E36AA2">
      <w:pPr>
        <w:pStyle w:val="a5"/>
        <w:widowControl w:val="0"/>
        <w:numPr>
          <w:ilvl w:val="2"/>
          <w:numId w:val="33"/>
        </w:numPr>
        <w:spacing w:after="120" w:line="240" w:lineRule="auto"/>
        <w:ind w:leftChars="0"/>
        <w:jc w:val="left"/>
        <w:rPr>
          <w:rFonts w:ascii="Meiryo UI" w:eastAsia="Meiryo UI" w:hAnsi="Meiryo UI"/>
        </w:rPr>
      </w:pPr>
      <w:r w:rsidRPr="00E74E98">
        <w:rPr>
          <w:rFonts w:ascii="Meiryo UI" w:eastAsia="Meiryo UI" w:hAnsi="Meiryo UI"/>
        </w:rPr>
        <w:t>仲裁地</w:t>
      </w:r>
    </w:p>
    <w:p w14:paraId="1CCBED5F" w14:textId="77777777" w:rsidR="00E36AA2" w:rsidRPr="00E74E98" w:rsidRDefault="00E36AA2" w:rsidP="00E36AA2">
      <w:pPr>
        <w:pStyle w:val="a5"/>
        <w:widowControl w:val="0"/>
        <w:numPr>
          <w:ilvl w:val="2"/>
          <w:numId w:val="33"/>
        </w:numPr>
        <w:spacing w:after="120" w:line="240" w:lineRule="auto"/>
        <w:ind w:leftChars="0"/>
        <w:jc w:val="left"/>
        <w:rPr>
          <w:rFonts w:ascii="Meiryo UI" w:eastAsia="Meiryo UI" w:hAnsi="Meiryo UI"/>
        </w:rPr>
      </w:pPr>
      <w:r w:rsidRPr="00E74E98">
        <w:rPr>
          <w:rFonts w:ascii="Meiryo UI" w:eastAsia="Meiryo UI" w:hAnsi="Meiryo UI"/>
        </w:rPr>
        <w:t>仲裁手続に用いる言語</w:t>
      </w:r>
    </w:p>
    <w:p w14:paraId="565E29A8" w14:textId="77777777" w:rsidR="00E36AA2" w:rsidRPr="00E74E98" w:rsidRDefault="00E36AA2" w:rsidP="00E36AA2">
      <w:pPr>
        <w:pStyle w:val="a5"/>
        <w:widowControl w:val="0"/>
        <w:numPr>
          <w:ilvl w:val="1"/>
          <w:numId w:val="33"/>
        </w:numPr>
        <w:spacing w:after="120" w:line="240" w:lineRule="auto"/>
        <w:ind w:leftChars="0"/>
        <w:jc w:val="left"/>
        <w:rPr>
          <w:rFonts w:ascii="Meiryo UI" w:eastAsia="Meiryo UI" w:hAnsi="Meiryo UI"/>
        </w:rPr>
      </w:pPr>
      <w:r w:rsidRPr="00E74E98">
        <w:rPr>
          <w:rFonts w:ascii="Meiryo UI" w:eastAsia="Meiryo UI" w:hAnsi="Meiryo UI" w:hint="eastAsia"/>
        </w:rPr>
        <w:t>仲裁申立書及び答弁書（提出されている場合）</w:t>
      </w:r>
    </w:p>
    <w:p w14:paraId="7570EB31" w14:textId="77777777" w:rsidR="00E36AA2" w:rsidRPr="00E74E98" w:rsidRDefault="00E36AA2" w:rsidP="00E36AA2">
      <w:pPr>
        <w:pStyle w:val="a5"/>
        <w:widowControl w:val="0"/>
        <w:numPr>
          <w:ilvl w:val="1"/>
          <w:numId w:val="33"/>
        </w:numPr>
        <w:spacing w:after="120" w:line="240" w:lineRule="auto"/>
        <w:ind w:leftChars="0"/>
        <w:jc w:val="left"/>
        <w:rPr>
          <w:rFonts w:ascii="Meiryo UI" w:eastAsia="Meiryo UI" w:hAnsi="Meiryo UI"/>
          <w:lang w:val="en-AU" w:eastAsia="zh-CN"/>
        </w:rPr>
      </w:pPr>
      <w:r w:rsidRPr="00E74E98">
        <w:rPr>
          <w:rFonts w:ascii="Meiryo UI" w:eastAsia="Meiryo UI" w:hAnsi="Meiryo UI" w:hint="eastAsia"/>
        </w:rPr>
        <w:t>推定される紛争金額</w:t>
      </w:r>
    </w:p>
    <w:p w14:paraId="07FBBCDA" w14:textId="77777777" w:rsidR="00E36AA2" w:rsidRPr="00E74E98" w:rsidRDefault="00E36AA2" w:rsidP="00E36AA2">
      <w:pPr>
        <w:pStyle w:val="a5"/>
        <w:widowControl w:val="0"/>
        <w:numPr>
          <w:ilvl w:val="0"/>
          <w:numId w:val="32"/>
        </w:numPr>
        <w:spacing w:after="120" w:line="240" w:lineRule="auto"/>
        <w:ind w:leftChars="0"/>
        <w:jc w:val="left"/>
        <w:rPr>
          <w:rFonts w:ascii="Meiryo UI" w:eastAsia="Meiryo UI" w:hAnsi="Meiryo UI"/>
          <w:lang w:val="en-AU"/>
        </w:rPr>
      </w:pPr>
      <w:r w:rsidRPr="00E74E98">
        <w:rPr>
          <w:rFonts w:ascii="Meiryo UI" w:eastAsia="Meiryo UI" w:hAnsi="Meiryo UI" w:hint="eastAsia"/>
        </w:rPr>
        <w:t>申請人</w:t>
      </w:r>
      <w:r w:rsidRPr="00E74E98">
        <w:rPr>
          <w:rFonts w:ascii="Meiryo UI" w:eastAsia="Meiryo UI" w:hAnsi="Meiryo UI"/>
        </w:rPr>
        <w:t>は、</w:t>
      </w:r>
      <w:r w:rsidRPr="00E74E98">
        <w:rPr>
          <w:rFonts w:ascii="Meiryo UI" w:eastAsia="Meiryo UI" w:hAnsi="Meiryo UI" w:hint="eastAsia"/>
        </w:rPr>
        <w:t>申請</w:t>
      </w:r>
      <w:r w:rsidRPr="00E74E98">
        <w:rPr>
          <w:rFonts w:ascii="Meiryo UI" w:eastAsia="Meiryo UI" w:hAnsi="Meiryo UI"/>
        </w:rPr>
        <w:t>書とともに、</w:t>
      </w:r>
      <w:r w:rsidRPr="00E74E98">
        <w:rPr>
          <w:rFonts w:ascii="Meiryo UI" w:eastAsia="Meiryo UI" w:hAnsi="Meiryo UI" w:hint="eastAsia"/>
        </w:rPr>
        <w:t>前</w:t>
      </w:r>
      <w:r w:rsidRPr="00E74E98">
        <w:rPr>
          <w:rFonts w:ascii="Meiryo UI" w:eastAsia="Meiryo UI" w:hAnsi="Meiryo UI"/>
        </w:rPr>
        <w:t>項（2）</w:t>
      </w:r>
      <w:r w:rsidRPr="00E74E98">
        <w:rPr>
          <w:rFonts w:ascii="Meiryo UI" w:eastAsia="Meiryo UI" w:hAnsi="Meiryo UI" w:hint="eastAsia"/>
        </w:rPr>
        <w:t>に定める合意及び（</w:t>
      </w:r>
      <w:r w:rsidRPr="00E74E98">
        <w:rPr>
          <w:rFonts w:ascii="Meiryo UI" w:eastAsia="Meiryo UI" w:hAnsi="Meiryo UI"/>
        </w:rPr>
        <w:t>6</w:t>
      </w:r>
      <w:r w:rsidRPr="00E74E98">
        <w:rPr>
          <w:rFonts w:ascii="Meiryo UI" w:eastAsia="Meiryo UI" w:hAnsi="Meiryo UI" w:hint="eastAsia"/>
        </w:rPr>
        <w:t>）</w:t>
      </w:r>
      <w:r w:rsidRPr="00E74E98">
        <w:rPr>
          <w:rFonts w:ascii="Meiryo UI" w:eastAsia="Meiryo UI" w:hAnsi="Meiryo UI"/>
        </w:rPr>
        <w:t>に定める合意</w:t>
      </w:r>
      <w:r w:rsidRPr="00E74E98">
        <w:rPr>
          <w:rFonts w:ascii="Meiryo UI" w:eastAsia="Meiryo UI" w:hAnsi="Meiryo UI" w:hint="eastAsia"/>
        </w:rPr>
        <w:t>がある場合は当該合意</w:t>
      </w:r>
      <w:r w:rsidRPr="00E74E98">
        <w:rPr>
          <w:rFonts w:ascii="Meiryo UI" w:eastAsia="Meiryo UI" w:hAnsi="Meiryo UI"/>
        </w:rPr>
        <w:t>を含む</w:t>
      </w:r>
      <w:r w:rsidRPr="00E74E98">
        <w:rPr>
          <w:rFonts w:ascii="Meiryo UI" w:eastAsia="Meiryo UI" w:hAnsi="Meiryo UI" w:hint="eastAsia"/>
        </w:rPr>
        <w:t>書面</w:t>
      </w:r>
      <w:r w:rsidRPr="00E74E98">
        <w:rPr>
          <w:rFonts w:ascii="Meiryo UI" w:eastAsia="Meiryo UI" w:hAnsi="Meiryo UI"/>
        </w:rPr>
        <w:t>の写しをJCAAに提出しなければならない。</w:t>
      </w:r>
    </w:p>
    <w:p w14:paraId="5F88A905" w14:textId="77777777" w:rsidR="00E36AA2" w:rsidRPr="00E74E98" w:rsidRDefault="00E36AA2" w:rsidP="00E36AA2">
      <w:pPr>
        <w:pStyle w:val="a5"/>
        <w:widowControl w:val="0"/>
        <w:numPr>
          <w:ilvl w:val="0"/>
          <w:numId w:val="32"/>
        </w:numPr>
        <w:spacing w:after="120" w:line="240" w:lineRule="auto"/>
        <w:ind w:leftChars="0"/>
        <w:jc w:val="left"/>
        <w:rPr>
          <w:rFonts w:eastAsia="Meiryo UI" w:hAnsi="Meiryo UI"/>
        </w:rPr>
      </w:pPr>
      <w:r w:rsidRPr="00E74E98">
        <w:rPr>
          <w:rFonts w:ascii="Meiryo UI" w:eastAsia="Meiryo UI" w:hAnsi="Meiryo UI" w:hint="eastAsia"/>
        </w:rPr>
        <w:t>申請</w:t>
      </w:r>
      <w:r w:rsidRPr="00E74E98">
        <w:rPr>
          <w:rFonts w:ascii="Meiryo UI" w:eastAsia="Meiryo UI" w:hAnsi="Meiryo UI"/>
        </w:rPr>
        <w:t>人は、</w:t>
      </w:r>
      <w:r w:rsidRPr="00E74E98">
        <w:rPr>
          <w:rFonts w:ascii="Meiryo UI" w:eastAsia="Meiryo UI" w:hAnsi="Meiryo UI" w:hint="eastAsia"/>
        </w:rPr>
        <w:t>申請</w:t>
      </w:r>
      <w:r w:rsidRPr="00E74E98">
        <w:rPr>
          <w:rFonts w:ascii="Meiryo UI" w:eastAsia="Meiryo UI" w:hAnsi="Meiryo UI"/>
        </w:rPr>
        <w:t>の際</w:t>
      </w:r>
      <w:r w:rsidRPr="00E74E98">
        <w:rPr>
          <w:rFonts w:ascii="Meiryo UI" w:eastAsia="Meiryo UI" w:hAnsi="Meiryo UI" w:hint="eastAsia"/>
        </w:rPr>
        <w:t>に</w:t>
      </w:r>
      <w:r w:rsidRPr="00E74E98">
        <w:rPr>
          <w:rFonts w:ascii="Meiryo UI" w:eastAsia="Meiryo UI" w:hAnsi="Meiryo UI"/>
        </w:rPr>
        <w:t>、</w:t>
      </w:r>
      <w:r w:rsidRPr="00E74E98">
        <w:rPr>
          <w:rFonts w:ascii="Meiryo UI" w:eastAsia="Meiryo UI" w:hAnsi="Meiryo UI" w:hint="eastAsia"/>
        </w:rPr>
        <w:t>第</w:t>
      </w:r>
      <w:r w:rsidRPr="00E74E98">
        <w:rPr>
          <w:rFonts w:ascii="Meiryo UI" w:eastAsia="Meiryo UI" w:hAnsi="Meiryo UI"/>
        </w:rPr>
        <w:t>11</w:t>
      </w:r>
      <w:r w:rsidRPr="00E74E98">
        <w:rPr>
          <w:rFonts w:ascii="Meiryo UI" w:eastAsia="Meiryo UI" w:hAnsi="Meiryo UI" w:hint="eastAsia"/>
        </w:rPr>
        <w:t>条</w:t>
      </w:r>
      <w:r w:rsidRPr="00E74E98">
        <w:rPr>
          <w:rFonts w:ascii="Meiryo UI" w:eastAsia="Meiryo UI" w:hAnsi="Meiryo UI"/>
        </w:rPr>
        <w:t>に定める</w:t>
      </w:r>
      <w:r w:rsidRPr="00E74E98">
        <w:rPr>
          <w:rFonts w:ascii="Meiryo UI" w:eastAsia="Meiryo UI" w:hAnsi="Meiryo UI" w:hint="eastAsia"/>
        </w:rPr>
        <w:t>申請費用</w:t>
      </w:r>
      <w:r w:rsidRPr="00E74E98">
        <w:rPr>
          <w:rFonts w:ascii="Meiryo UI" w:eastAsia="Meiryo UI" w:hAnsi="Meiryo UI"/>
        </w:rPr>
        <w:t>を納付しなければならない。JCAAは、JCAAが</w:t>
      </w:r>
      <w:r w:rsidRPr="00E74E98">
        <w:rPr>
          <w:rFonts w:ascii="Meiryo UI" w:eastAsia="Meiryo UI" w:hAnsi="Meiryo UI"/>
        </w:rPr>
        <w:lastRenderedPageBreak/>
        <w:t>指定した期限内に</w:t>
      </w:r>
      <w:r w:rsidRPr="00E74E98">
        <w:rPr>
          <w:rFonts w:ascii="Meiryo UI" w:eastAsia="Meiryo UI" w:hAnsi="Meiryo UI" w:hint="eastAsia"/>
        </w:rPr>
        <w:t>申請</w:t>
      </w:r>
      <w:r w:rsidRPr="00E74E98">
        <w:rPr>
          <w:rFonts w:ascii="Meiryo UI" w:eastAsia="Meiryo UI" w:hAnsi="Meiryo UI"/>
        </w:rPr>
        <w:t>人が</w:t>
      </w:r>
      <w:r w:rsidRPr="00E74E98">
        <w:rPr>
          <w:rFonts w:ascii="Meiryo UI" w:eastAsia="Meiryo UI" w:hAnsi="Meiryo UI" w:hint="eastAsia"/>
        </w:rPr>
        <w:t>申請料金</w:t>
      </w:r>
      <w:r w:rsidRPr="00E74E98">
        <w:rPr>
          <w:rFonts w:ascii="Meiryo UI" w:eastAsia="Meiryo UI" w:hAnsi="Meiryo UI"/>
        </w:rPr>
        <w:t>を納付しないときは、</w:t>
      </w:r>
      <w:r w:rsidRPr="00E74E98">
        <w:rPr>
          <w:rFonts w:ascii="Meiryo UI" w:eastAsia="Meiryo UI" w:hAnsi="Meiryo UI" w:hint="eastAsia"/>
        </w:rPr>
        <w:t>申請</w:t>
      </w:r>
      <w:r w:rsidRPr="00E74E98">
        <w:rPr>
          <w:rFonts w:ascii="Meiryo UI" w:eastAsia="Meiryo UI" w:hAnsi="Meiryo UI"/>
        </w:rPr>
        <w:t>がなかったものとみなす。</w:t>
      </w:r>
    </w:p>
    <w:p w14:paraId="32AD5DD4" w14:textId="69975F71" w:rsidR="00AC0953" w:rsidRPr="00E74E98" w:rsidRDefault="00AC0953" w:rsidP="00ED7731">
      <w:pPr>
        <w:spacing w:afterLines="50" w:after="120" w:line="240" w:lineRule="atLeast"/>
        <w:ind w:left="350" w:hangingChars="159" w:hanging="350"/>
        <w:jc w:val="left"/>
      </w:pPr>
    </w:p>
    <w:p w14:paraId="3FF551C0" w14:textId="78C39DF3" w:rsidR="00AC0953" w:rsidRPr="00E74E98" w:rsidRDefault="00AC0953" w:rsidP="00ED7731">
      <w:pPr>
        <w:pStyle w:val="7"/>
        <w:keepNext w:val="0"/>
        <w:spacing w:afterLines="50" w:after="120"/>
        <w:ind w:leftChars="0" w:left="0"/>
        <w:jc w:val="left"/>
      </w:pPr>
      <w:bookmarkStart w:id="14" w:name="_Toc530592283"/>
      <w:bookmarkStart w:id="15" w:name="_Toc530638884"/>
      <w:r w:rsidRPr="00E74E98">
        <w:rPr>
          <w:rFonts w:hint="eastAsia"/>
          <w:b/>
        </w:rPr>
        <w:t>第</w:t>
      </w:r>
      <w:r w:rsidRPr="00E74E98">
        <w:rPr>
          <w:b/>
        </w:rPr>
        <w:t>7</w:t>
      </w:r>
      <w:r w:rsidRPr="00E74E98">
        <w:rPr>
          <w:rFonts w:hint="eastAsia"/>
          <w:b/>
        </w:rPr>
        <w:t>条（</w:t>
      </w:r>
      <w:r w:rsidR="00E36AA2" w:rsidRPr="00E74E98">
        <w:rPr>
          <w:rFonts w:hint="eastAsia"/>
          <w:b/>
        </w:rPr>
        <w:t>申請の通知</w:t>
      </w:r>
      <w:r w:rsidRPr="00E74E98">
        <w:rPr>
          <w:rFonts w:hint="eastAsia"/>
          <w:b/>
        </w:rPr>
        <w:t>）</w:t>
      </w:r>
      <w:bookmarkEnd w:id="14"/>
      <w:bookmarkEnd w:id="15"/>
    </w:p>
    <w:p w14:paraId="5B467E06" w14:textId="77777777" w:rsidR="00E36AA2" w:rsidRPr="00E74E98" w:rsidRDefault="00E36AA2" w:rsidP="00E36AA2">
      <w:pPr>
        <w:pStyle w:val="a5"/>
        <w:widowControl w:val="0"/>
        <w:numPr>
          <w:ilvl w:val="0"/>
          <w:numId w:val="35"/>
        </w:numPr>
        <w:spacing w:after="120" w:line="240" w:lineRule="auto"/>
        <w:ind w:leftChars="0"/>
        <w:jc w:val="left"/>
        <w:rPr>
          <w:rFonts w:ascii="Meiryo UI" w:eastAsia="Meiryo UI" w:hAnsi="Meiryo UI"/>
          <w:lang w:val="en-AU"/>
        </w:rPr>
      </w:pPr>
      <w:r w:rsidRPr="00E74E98">
        <w:rPr>
          <w:rFonts w:ascii="Meiryo UI" w:eastAsia="Meiryo UI" w:hAnsi="Meiryo UI"/>
        </w:rPr>
        <w:t>JCAAは、</w:t>
      </w:r>
      <w:r w:rsidRPr="00E74E98">
        <w:rPr>
          <w:rFonts w:ascii="Meiryo UI" w:eastAsia="Meiryo UI" w:hAnsi="Meiryo UI" w:hint="eastAsia"/>
        </w:rPr>
        <w:t>前条</w:t>
      </w:r>
      <w:r w:rsidRPr="00E74E98">
        <w:rPr>
          <w:rFonts w:ascii="Meiryo UI" w:eastAsia="Meiryo UI" w:hAnsi="Meiryo UI"/>
        </w:rPr>
        <w:t>の規定</w:t>
      </w:r>
      <w:r w:rsidRPr="00E74E98">
        <w:rPr>
          <w:rFonts w:ascii="Meiryo UI" w:eastAsia="Meiryo UI" w:hAnsi="Meiryo UI" w:hint="eastAsia"/>
        </w:rPr>
        <w:t>に適合した申請がされたことを確認した後、遅滞なく、相手方に対し、申請があったことを通知する。</w:t>
      </w:r>
    </w:p>
    <w:p w14:paraId="3A5D9B99" w14:textId="77777777" w:rsidR="00E36AA2" w:rsidRPr="00E74E98" w:rsidRDefault="00E36AA2" w:rsidP="00E36AA2">
      <w:pPr>
        <w:pStyle w:val="a5"/>
        <w:widowControl w:val="0"/>
        <w:numPr>
          <w:ilvl w:val="0"/>
          <w:numId w:val="34"/>
        </w:numPr>
        <w:spacing w:after="120" w:line="240" w:lineRule="auto"/>
        <w:ind w:leftChars="0"/>
        <w:jc w:val="left"/>
        <w:rPr>
          <w:rFonts w:ascii="Meiryo UI" w:eastAsia="Meiryo UI" w:hAnsi="Meiryo UI"/>
          <w:lang w:val="en-AU" w:eastAsia="zh-CN"/>
        </w:rPr>
      </w:pPr>
      <w:r w:rsidRPr="00E74E98">
        <w:rPr>
          <w:rFonts w:ascii="Meiryo UI" w:eastAsia="Meiryo UI" w:hAnsi="Meiryo UI" w:hint="eastAsia"/>
        </w:rPr>
        <w:t>相手方は、前項に定める通知を受領した日から</w:t>
      </w:r>
      <w:r w:rsidRPr="00E74E98">
        <w:rPr>
          <w:rFonts w:ascii="Meiryo UI" w:eastAsia="Meiryo UI" w:hAnsi="Meiryo UI"/>
        </w:rPr>
        <w:t>2週間以内に、申請書に対する</w:t>
      </w:r>
      <w:r w:rsidRPr="00E74E98">
        <w:rPr>
          <w:rFonts w:ascii="Meiryo UI" w:eastAsia="Meiryo UI" w:hAnsi="Meiryo UI" w:hint="eastAsia"/>
        </w:rPr>
        <w:t>意見（</w:t>
      </w:r>
      <w:r w:rsidRPr="00E74E98">
        <w:rPr>
          <w:rFonts w:ascii="Meiryo UI" w:eastAsia="Meiryo UI" w:hAnsi="Meiryo UI"/>
        </w:rPr>
        <w:t>JCAAが仲裁人を</w:t>
      </w:r>
      <w:r w:rsidRPr="00E74E98">
        <w:rPr>
          <w:rFonts w:ascii="Meiryo UI" w:eastAsia="Meiryo UI" w:hAnsi="Meiryo UI" w:hint="eastAsia"/>
        </w:rPr>
        <w:t>選任</w:t>
      </w:r>
      <w:r w:rsidRPr="00E74E98">
        <w:rPr>
          <w:rFonts w:ascii="Meiryo UI" w:eastAsia="Meiryo UI" w:hAnsi="Meiryo UI"/>
        </w:rPr>
        <w:t>すべきではない</w:t>
      </w:r>
      <w:r w:rsidRPr="00E74E98">
        <w:rPr>
          <w:rFonts w:ascii="Meiryo UI" w:eastAsia="Meiryo UI" w:hAnsi="Meiryo UI" w:hint="eastAsia"/>
        </w:rPr>
        <w:t>と考える場合はその理由</w:t>
      </w:r>
      <w:r w:rsidRPr="00E74E98">
        <w:rPr>
          <w:rFonts w:ascii="Meiryo UI" w:eastAsia="Meiryo UI" w:hAnsi="Meiryo UI"/>
        </w:rPr>
        <w:t>を含</w:t>
      </w:r>
      <w:r w:rsidRPr="00E74E98">
        <w:rPr>
          <w:rFonts w:ascii="Meiryo UI" w:eastAsia="Meiryo UI" w:hAnsi="Meiryo UI" w:hint="eastAsia"/>
        </w:rPr>
        <w:t>む。）を</w:t>
      </w:r>
      <w:r w:rsidRPr="00E74E98">
        <w:rPr>
          <w:rFonts w:ascii="Meiryo UI" w:eastAsia="Meiryo UI" w:hAnsi="Meiryo UI"/>
        </w:rPr>
        <w:t>JCAAに提出しなければならない。</w:t>
      </w:r>
    </w:p>
    <w:p w14:paraId="34271A3E" w14:textId="77777777" w:rsidR="00E36AA2" w:rsidRPr="00E74E98" w:rsidRDefault="00E36AA2" w:rsidP="00E36AA2">
      <w:pPr>
        <w:pStyle w:val="a5"/>
        <w:widowControl w:val="0"/>
        <w:numPr>
          <w:ilvl w:val="0"/>
          <w:numId w:val="34"/>
        </w:numPr>
        <w:spacing w:after="120" w:line="240" w:lineRule="auto"/>
        <w:ind w:leftChars="0"/>
        <w:jc w:val="left"/>
        <w:rPr>
          <w:rFonts w:ascii="Meiryo UI" w:eastAsia="Meiryo UI" w:hAnsi="Meiryo UI"/>
          <w:lang w:val="en-AU"/>
        </w:rPr>
      </w:pPr>
      <w:r w:rsidRPr="00E74E98">
        <w:rPr>
          <w:rFonts w:ascii="Meiryo UI" w:eastAsia="Meiryo UI" w:hAnsi="Meiryo UI"/>
        </w:rPr>
        <w:t>JCAAは、</w:t>
      </w:r>
      <w:r w:rsidRPr="00E74E98">
        <w:rPr>
          <w:rFonts w:ascii="Meiryo UI" w:eastAsia="Meiryo UI" w:hAnsi="Meiryo UI" w:hint="eastAsia"/>
        </w:rPr>
        <w:t>前項の規定に従って相手方が提出した意見によれば、</w:t>
      </w:r>
      <w:r w:rsidRPr="00E74E98">
        <w:rPr>
          <w:rFonts w:ascii="Meiryo UI" w:eastAsia="Meiryo UI" w:hAnsi="Meiryo UI"/>
        </w:rPr>
        <w:t>JCAAが仲裁人を選任すべきでない</w:t>
      </w:r>
      <w:r w:rsidRPr="00E74E98">
        <w:rPr>
          <w:rFonts w:ascii="Meiryo UI" w:eastAsia="Meiryo UI" w:hAnsi="Meiryo UI" w:hint="eastAsia"/>
        </w:rPr>
        <w:t>と認める場合には、</w:t>
      </w:r>
      <w:r w:rsidRPr="00E74E98">
        <w:rPr>
          <w:rFonts w:ascii="Meiryo UI" w:eastAsia="Meiryo UI" w:hAnsi="Meiryo UI"/>
        </w:rPr>
        <w:t>JCAAは</w:t>
      </w:r>
      <w:r w:rsidRPr="00E74E98">
        <w:rPr>
          <w:rFonts w:ascii="Meiryo UI" w:eastAsia="Meiryo UI" w:hAnsi="Meiryo UI" w:hint="eastAsia"/>
        </w:rPr>
        <w:t>仲裁人の選任をしない。</w:t>
      </w:r>
    </w:p>
    <w:p w14:paraId="5B26984F" w14:textId="77777777" w:rsidR="00E36AA2" w:rsidRPr="00E74E98" w:rsidRDefault="00E36AA2" w:rsidP="00E36AA2">
      <w:pPr>
        <w:pStyle w:val="a5"/>
        <w:widowControl w:val="0"/>
        <w:numPr>
          <w:ilvl w:val="0"/>
          <w:numId w:val="34"/>
        </w:numPr>
        <w:spacing w:after="120" w:line="240" w:lineRule="auto"/>
        <w:ind w:leftChars="0"/>
        <w:jc w:val="left"/>
        <w:rPr>
          <w:rFonts w:ascii="Meiryo UI" w:eastAsia="Meiryo UI" w:hAnsi="Meiryo UI"/>
          <w:lang w:val="en-AU"/>
        </w:rPr>
      </w:pPr>
      <w:r w:rsidRPr="00E74E98">
        <w:rPr>
          <w:rFonts w:ascii="Meiryo UI" w:eastAsia="Meiryo UI" w:hAnsi="Meiryo UI" w:hint="eastAsia"/>
        </w:rPr>
        <w:t>相手方が第</w:t>
      </w:r>
      <w:r w:rsidRPr="00E74E98">
        <w:rPr>
          <w:rFonts w:ascii="Meiryo UI" w:eastAsia="Meiryo UI" w:hAnsi="Meiryo UI"/>
        </w:rPr>
        <w:t>2項に定める</w:t>
      </w:r>
      <w:r w:rsidRPr="00E74E98">
        <w:rPr>
          <w:rFonts w:ascii="Meiryo UI" w:eastAsia="Meiryo UI" w:hAnsi="Meiryo UI" w:hint="eastAsia"/>
        </w:rPr>
        <w:t>期限内に意見を</w:t>
      </w:r>
      <w:r w:rsidRPr="00E74E98">
        <w:rPr>
          <w:rFonts w:ascii="Meiryo UI" w:eastAsia="Meiryo UI" w:hAnsi="Meiryo UI"/>
        </w:rPr>
        <w:t>JCAAに</w:t>
      </w:r>
      <w:r w:rsidRPr="00E74E98">
        <w:rPr>
          <w:rFonts w:ascii="Meiryo UI" w:eastAsia="Meiryo UI" w:hAnsi="Meiryo UI" w:hint="eastAsia"/>
        </w:rPr>
        <w:t>提出しなかった場合には、</w:t>
      </w:r>
      <w:r w:rsidRPr="00E74E98">
        <w:rPr>
          <w:rFonts w:ascii="Meiryo UI" w:eastAsia="Meiryo UI" w:hAnsi="Meiryo UI"/>
        </w:rPr>
        <w:t>JCAAは、</w:t>
      </w:r>
      <w:r w:rsidRPr="00E74E98">
        <w:rPr>
          <w:rFonts w:ascii="Meiryo UI" w:eastAsia="Meiryo UI" w:hAnsi="Meiryo UI" w:hint="eastAsia"/>
        </w:rPr>
        <w:t>申請者の申請に基づいて</w:t>
      </w:r>
      <w:r w:rsidRPr="00E74E98">
        <w:rPr>
          <w:rFonts w:ascii="Meiryo UI" w:eastAsia="Meiryo UI" w:hAnsi="Meiryo UI"/>
        </w:rPr>
        <w:t>仲裁人の選任を進めることができる。</w:t>
      </w:r>
    </w:p>
    <w:p w14:paraId="72ADFC17" w14:textId="77777777" w:rsidR="00E36AA2" w:rsidRPr="00E74E98" w:rsidRDefault="00E36AA2" w:rsidP="00E36AA2">
      <w:pPr>
        <w:pStyle w:val="a5"/>
        <w:widowControl w:val="0"/>
        <w:numPr>
          <w:ilvl w:val="0"/>
          <w:numId w:val="34"/>
        </w:numPr>
        <w:spacing w:after="120" w:line="240" w:lineRule="auto"/>
        <w:ind w:leftChars="0"/>
        <w:jc w:val="left"/>
        <w:rPr>
          <w:rFonts w:eastAsia="Meiryo UI" w:hAnsi="Meiryo UI"/>
        </w:rPr>
      </w:pPr>
      <w:r w:rsidRPr="00E74E98">
        <w:rPr>
          <w:rFonts w:ascii="Meiryo UI" w:eastAsia="Meiryo UI" w:hAnsi="Meiryo UI"/>
        </w:rPr>
        <w:t>JCAA</w:t>
      </w:r>
      <w:r w:rsidRPr="00E74E98">
        <w:rPr>
          <w:rFonts w:ascii="Meiryo UI" w:eastAsia="Meiryo UI" w:hAnsi="Meiryo UI" w:hint="eastAsia"/>
        </w:rPr>
        <w:t>は、やむを得ない事情があると認める場合には、その合理的な裁量に基づき、仲裁人の選任をしないことができる。</w:t>
      </w:r>
    </w:p>
    <w:p w14:paraId="18348647" w14:textId="77777777" w:rsidR="00AC0953" w:rsidRPr="00E74E98" w:rsidRDefault="00AC0953" w:rsidP="00ED7731">
      <w:pPr>
        <w:spacing w:afterLines="50" w:after="120" w:line="240" w:lineRule="atLeast"/>
        <w:ind w:left="332" w:hangingChars="151" w:hanging="332"/>
        <w:jc w:val="left"/>
      </w:pPr>
    </w:p>
    <w:p w14:paraId="0FD0F402" w14:textId="0954FCE4" w:rsidR="00AC0953" w:rsidRPr="00E74E98" w:rsidRDefault="00AC0953" w:rsidP="00ED7731">
      <w:pPr>
        <w:pStyle w:val="4"/>
        <w:keepNext w:val="0"/>
        <w:spacing w:afterLines="50" w:after="120"/>
        <w:ind w:leftChars="15" w:left="33"/>
        <w:rPr>
          <w:rFonts w:ascii="Verdana" w:eastAsia="Meiryo UI" w:hAnsi="Verdana"/>
          <w:sz w:val="22"/>
        </w:rPr>
      </w:pPr>
      <w:bookmarkStart w:id="16" w:name="_Toc530592285"/>
      <w:bookmarkStart w:id="17" w:name="_Toc530638885"/>
      <w:r w:rsidRPr="00E74E98">
        <w:rPr>
          <w:rFonts w:ascii="Verdana" w:eastAsia="Meiryo UI" w:hAnsi="Verdana" w:hint="eastAsia"/>
          <w:sz w:val="22"/>
        </w:rPr>
        <w:t>第</w:t>
      </w:r>
      <w:r w:rsidRPr="00E74E98">
        <w:rPr>
          <w:rFonts w:ascii="Verdana" w:eastAsia="Meiryo UI" w:hAnsi="Verdana" w:hint="eastAsia"/>
          <w:sz w:val="22"/>
        </w:rPr>
        <w:t>8</w:t>
      </w:r>
      <w:r w:rsidRPr="00E74E98">
        <w:rPr>
          <w:rFonts w:ascii="Verdana" w:eastAsia="Meiryo UI" w:hAnsi="Verdana" w:hint="eastAsia"/>
          <w:sz w:val="22"/>
        </w:rPr>
        <w:t>条（</w:t>
      </w:r>
      <w:r w:rsidR="00E36AA2" w:rsidRPr="00E74E98">
        <w:rPr>
          <w:rFonts w:ascii="Verdana" w:eastAsia="Meiryo UI" w:hAnsi="Verdana" w:hint="eastAsia"/>
          <w:sz w:val="22"/>
        </w:rPr>
        <w:t>業務の範囲</w:t>
      </w:r>
      <w:r w:rsidRPr="00E74E98">
        <w:rPr>
          <w:rFonts w:ascii="Verdana" w:eastAsia="Meiryo UI" w:hAnsi="Verdana" w:hint="eastAsia"/>
          <w:sz w:val="22"/>
        </w:rPr>
        <w:t>）</w:t>
      </w:r>
      <w:bookmarkEnd w:id="16"/>
      <w:bookmarkEnd w:id="17"/>
    </w:p>
    <w:p w14:paraId="53D17415" w14:textId="77777777" w:rsidR="00E36AA2" w:rsidRPr="00E74E98" w:rsidRDefault="00E36AA2" w:rsidP="00E36AA2">
      <w:pPr>
        <w:spacing w:afterLines="50" w:after="120"/>
        <w:jc w:val="left"/>
        <w:rPr>
          <w:rFonts w:ascii="Meiryo UI" w:hAnsi="Meiryo UI"/>
        </w:rPr>
      </w:pPr>
      <w:r w:rsidRPr="00E74E98">
        <w:rPr>
          <w:rFonts w:ascii="Meiryo UI" w:hAnsi="Meiryo UI"/>
        </w:rPr>
        <w:t>1  JCAAは、</w:t>
      </w:r>
      <w:r w:rsidRPr="00E74E98">
        <w:rPr>
          <w:rFonts w:ascii="Meiryo UI" w:hAnsi="Meiryo UI" w:hint="eastAsia"/>
        </w:rPr>
        <w:t>申請書の内容に応じて以下の業務を</w:t>
      </w:r>
      <w:r w:rsidRPr="00E74E98">
        <w:rPr>
          <w:rFonts w:ascii="Meiryo UI" w:hAnsi="Meiryo UI"/>
        </w:rPr>
        <w:t>提供する。</w:t>
      </w:r>
    </w:p>
    <w:p w14:paraId="255F2A23" w14:textId="77777777" w:rsidR="00E36AA2" w:rsidRPr="00E74E98" w:rsidRDefault="00E36AA2" w:rsidP="005266E2">
      <w:pPr>
        <w:pStyle w:val="a5"/>
        <w:widowControl w:val="0"/>
        <w:numPr>
          <w:ilvl w:val="0"/>
          <w:numId w:val="36"/>
        </w:numPr>
        <w:spacing w:after="120" w:line="240" w:lineRule="auto"/>
        <w:ind w:leftChars="0" w:left="826" w:hanging="448"/>
        <w:jc w:val="left"/>
        <w:rPr>
          <w:rFonts w:ascii="Meiryo UI" w:eastAsia="Meiryo UI" w:hAnsi="Meiryo UI"/>
        </w:rPr>
      </w:pPr>
      <w:r w:rsidRPr="00E74E98">
        <w:rPr>
          <w:rFonts w:ascii="Meiryo UI" w:eastAsia="Meiryo UI" w:hAnsi="Meiryo UI"/>
        </w:rPr>
        <w:t>単独仲裁人</w:t>
      </w:r>
      <w:r w:rsidRPr="00E74E98">
        <w:rPr>
          <w:rFonts w:ascii="Meiryo UI" w:eastAsia="Meiryo UI" w:hAnsi="Meiryo UI" w:hint="eastAsia"/>
        </w:rPr>
        <w:t>の選任</w:t>
      </w:r>
    </w:p>
    <w:p w14:paraId="4EE058C1" w14:textId="77777777" w:rsidR="00E36AA2" w:rsidRPr="00E74E98" w:rsidRDefault="00E36AA2" w:rsidP="005266E2">
      <w:pPr>
        <w:pStyle w:val="a5"/>
        <w:widowControl w:val="0"/>
        <w:numPr>
          <w:ilvl w:val="0"/>
          <w:numId w:val="36"/>
        </w:numPr>
        <w:spacing w:after="120" w:line="240" w:lineRule="auto"/>
        <w:ind w:leftChars="0" w:left="826" w:hanging="448"/>
        <w:jc w:val="left"/>
        <w:rPr>
          <w:rFonts w:ascii="Meiryo UI" w:eastAsia="Meiryo UI" w:hAnsi="Meiryo UI"/>
        </w:rPr>
      </w:pPr>
      <w:r w:rsidRPr="00E74E98">
        <w:rPr>
          <w:rFonts w:ascii="Meiryo UI" w:eastAsia="Meiryo UI" w:hAnsi="Meiryo UI" w:hint="eastAsia"/>
        </w:rPr>
        <w:t>仲裁人の数が複数の場合における</w:t>
      </w:r>
      <w:r w:rsidRPr="00E74E98">
        <w:rPr>
          <w:rFonts w:ascii="Meiryo UI" w:eastAsia="Meiryo UI" w:hAnsi="Meiryo UI"/>
        </w:rPr>
        <w:t>1人</w:t>
      </w:r>
      <w:r w:rsidRPr="00E74E98">
        <w:rPr>
          <w:rFonts w:ascii="Meiryo UI" w:eastAsia="Meiryo UI" w:hAnsi="Meiryo UI" w:hint="eastAsia"/>
        </w:rPr>
        <w:t>又は</w:t>
      </w:r>
      <w:r w:rsidRPr="00E74E98">
        <w:rPr>
          <w:rFonts w:ascii="Meiryo UI" w:eastAsia="Meiryo UI" w:hAnsi="Meiryo UI"/>
        </w:rPr>
        <w:t>複数の仲裁人</w:t>
      </w:r>
      <w:r w:rsidRPr="00E74E98">
        <w:rPr>
          <w:rFonts w:ascii="Meiryo UI" w:eastAsia="Meiryo UI" w:hAnsi="Meiryo UI" w:hint="eastAsia"/>
        </w:rPr>
        <w:t>の選任</w:t>
      </w:r>
    </w:p>
    <w:p w14:paraId="0FB9CE5D" w14:textId="77777777" w:rsidR="00E36AA2" w:rsidRPr="00E74E98" w:rsidRDefault="00E36AA2" w:rsidP="005266E2">
      <w:pPr>
        <w:pStyle w:val="a5"/>
        <w:widowControl w:val="0"/>
        <w:numPr>
          <w:ilvl w:val="0"/>
          <w:numId w:val="36"/>
        </w:numPr>
        <w:spacing w:after="120" w:line="240" w:lineRule="auto"/>
        <w:ind w:leftChars="0" w:left="826" w:hanging="448"/>
        <w:jc w:val="left"/>
        <w:rPr>
          <w:rFonts w:ascii="Meiryo UI" w:eastAsia="Meiryo UI" w:hAnsi="Meiryo UI"/>
        </w:rPr>
      </w:pPr>
      <w:r w:rsidRPr="00E74E98">
        <w:rPr>
          <w:rFonts w:ascii="Meiryo UI" w:eastAsia="Meiryo UI" w:hAnsi="Meiryo UI" w:hint="eastAsia"/>
        </w:rPr>
        <w:t>仲裁廷の長の選任</w:t>
      </w:r>
    </w:p>
    <w:p w14:paraId="662E8EFD" w14:textId="77777777" w:rsidR="00E36AA2" w:rsidRPr="00E74E98" w:rsidRDefault="00E36AA2" w:rsidP="005266E2">
      <w:pPr>
        <w:pStyle w:val="a5"/>
        <w:widowControl w:val="0"/>
        <w:numPr>
          <w:ilvl w:val="0"/>
          <w:numId w:val="36"/>
        </w:numPr>
        <w:spacing w:after="120" w:line="240" w:lineRule="auto"/>
        <w:ind w:leftChars="0" w:left="826" w:hanging="448"/>
        <w:jc w:val="left"/>
        <w:rPr>
          <w:rFonts w:ascii="Meiryo UI" w:eastAsia="Meiryo UI" w:hAnsi="Meiryo UI"/>
        </w:rPr>
      </w:pPr>
      <w:r w:rsidRPr="00E74E98">
        <w:rPr>
          <w:rFonts w:ascii="Meiryo UI" w:eastAsia="Meiryo UI" w:hAnsi="Meiryo UI"/>
        </w:rPr>
        <w:t>仲裁人の忌避、解任、辞任又は死亡により、仲裁手続終了前に仲裁人が欠けた</w:t>
      </w:r>
      <w:r w:rsidRPr="00E74E98">
        <w:rPr>
          <w:rFonts w:ascii="Meiryo UI" w:eastAsia="Meiryo UI" w:hAnsi="Meiryo UI" w:hint="eastAsia"/>
        </w:rPr>
        <w:t>場合における補充仲裁人の選任</w:t>
      </w:r>
    </w:p>
    <w:p w14:paraId="174658F9" w14:textId="23306B82" w:rsidR="00AC0953" w:rsidRPr="00E74E98" w:rsidRDefault="00E36AA2" w:rsidP="00E36AA2">
      <w:pPr>
        <w:spacing w:afterLines="50" w:after="120" w:line="240" w:lineRule="atLeast"/>
        <w:ind w:left="323" w:hangingChars="147" w:hanging="323"/>
        <w:jc w:val="left"/>
      </w:pPr>
      <w:r w:rsidRPr="00E74E98">
        <w:rPr>
          <w:rFonts w:ascii="Meiryo UI" w:hAnsi="Meiryo UI" w:hint="eastAsia"/>
        </w:rPr>
        <w:t>2</w:t>
      </w:r>
      <w:r w:rsidRPr="00E74E98">
        <w:rPr>
          <w:rFonts w:ascii="Meiryo UI" w:hAnsi="Meiryo UI"/>
        </w:rPr>
        <w:t xml:space="preserve">  JCAA</w:t>
      </w:r>
      <w:r w:rsidRPr="00E74E98">
        <w:rPr>
          <w:rFonts w:ascii="Meiryo UI" w:hAnsi="Meiryo UI" w:hint="eastAsia"/>
        </w:rPr>
        <w:t>は、この規則に従い選任した仲裁人について当事者から忌避の申立てがあった場合には、この申立ての当否について決定する。</w:t>
      </w:r>
    </w:p>
    <w:p w14:paraId="321020EB" w14:textId="77777777" w:rsidR="00AC0953" w:rsidRPr="00E74E98" w:rsidRDefault="00AC0953" w:rsidP="00ED7731">
      <w:pPr>
        <w:spacing w:afterLines="50" w:after="120" w:line="240" w:lineRule="atLeast"/>
        <w:ind w:left="323" w:hangingChars="147" w:hanging="323"/>
        <w:jc w:val="left"/>
      </w:pPr>
    </w:p>
    <w:p w14:paraId="00CFFAD0" w14:textId="2F8E86B1" w:rsidR="00AC0953" w:rsidRPr="00E74E98" w:rsidRDefault="00AC0953" w:rsidP="00ED7731">
      <w:pPr>
        <w:pStyle w:val="7"/>
        <w:keepNext w:val="0"/>
        <w:spacing w:afterLines="50" w:after="120"/>
        <w:ind w:leftChars="0" w:left="0"/>
        <w:jc w:val="left"/>
      </w:pPr>
      <w:bookmarkStart w:id="18" w:name="_Toc530592287"/>
      <w:bookmarkStart w:id="19" w:name="_Toc530638886"/>
      <w:r w:rsidRPr="00E74E98">
        <w:rPr>
          <w:rFonts w:hint="eastAsia"/>
          <w:b/>
        </w:rPr>
        <w:t>第</w:t>
      </w:r>
      <w:r w:rsidRPr="00E74E98">
        <w:rPr>
          <w:rFonts w:hint="eastAsia"/>
          <w:b/>
        </w:rPr>
        <w:t>9</w:t>
      </w:r>
      <w:r w:rsidRPr="00E74E98">
        <w:rPr>
          <w:rFonts w:hint="eastAsia"/>
          <w:b/>
        </w:rPr>
        <w:t>条（</w:t>
      </w:r>
      <w:r w:rsidR="00E36AA2" w:rsidRPr="00E74E98">
        <w:rPr>
          <w:rFonts w:hint="eastAsia"/>
          <w:b/>
        </w:rPr>
        <w:t>選任方法</w:t>
      </w:r>
      <w:r w:rsidRPr="00E74E98">
        <w:rPr>
          <w:rFonts w:hint="eastAsia"/>
          <w:b/>
        </w:rPr>
        <w:t>）</w:t>
      </w:r>
      <w:bookmarkEnd w:id="18"/>
      <w:bookmarkEnd w:id="19"/>
    </w:p>
    <w:p w14:paraId="4D032D7B" w14:textId="77777777" w:rsidR="00E36AA2" w:rsidRPr="00E74E98" w:rsidRDefault="00E36AA2" w:rsidP="00E36AA2">
      <w:pPr>
        <w:pStyle w:val="a5"/>
        <w:widowControl w:val="0"/>
        <w:numPr>
          <w:ilvl w:val="0"/>
          <w:numId w:val="37"/>
        </w:numPr>
        <w:spacing w:after="120" w:line="320" w:lineRule="atLeast"/>
        <w:ind w:leftChars="0"/>
        <w:jc w:val="left"/>
        <w:rPr>
          <w:rFonts w:ascii="Meiryo UI" w:eastAsia="Meiryo UI" w:hAnsi="Meiryo UI"/>
        </w:rPr>
      </w:pPr>
      <w:r w:rsidRPr="00E74E98">
        <w:rPr>
          <w:rFonts w:ascii="Meiryo UI" w:eastAsia="Meiryo UI" w:hAnsi="Meiryo UI"/>
        </w:rPr>
        <w:t>JCAAは、</w:t>
      </w:r>
      <w:r w:rsidRPr="00E74E98">
        <w:rPr>
          <w:rFonts w:ascii="Meiryo UI" w:eastAsia="Meiryo UI" w:hAnsi="Meiryo UI" w:hint="eastAsia"/>
        </w:rPr>
        <w:t>当事者の合意及び適用される仲裁規則に従い、</w:t>
      </w:r>
      <w:r w:rsidRPr="00E74E98">
        <w:rPr>
          <w:rFonts w:ascii="Meiryo UI" w:eastAsia="Meiryo UI" w:hAnsi="Meiryo UI"/>
        </w:rPr>
        <w:t>仲裁人</w:t>
      </w:r>
      <w:r w:rsidRPr="00E74E98">
        <w:rPr>
          <w:rFonts w:ascii="Meiryo UI" w:eastAsia="Meiryo UI" w:hAnsi="Meiryo UI" w:hint="eastAsia"/>
        </w:rPr>
        <w:t>を選任する。</w:t>
      </w:r>
    </w:p>
    <w:p w14:paraId="0DF4A9FE" w14:textId="7FAE669F" w:rsidR="00E36AA2" w:rsidRPr="00E74E98" w:rsidRDefault="00E36AA2" w:rsidP="005266E2">
      <w:pPr>
        <w:pStyle w:val="a5"/>
        <w:widowControl w:val="0"/>
        <w:numPr>
          <w:ilvl w:val="0"/>
          <w:numId w:val="37"/>
        </w:numPr>
        <w:spacing w:after="120" w:line="320" w:lineRule="atLeast"/>
        <w:ind w:leftChars="0" w:left="392" w:hanging="392"/>
        <w:jc w:val="left"/>
        <w:rPr>
          <w:rFonts w:ascii="Meiryo UI" w:eastAsia="Meiryo UI" w:hAnsi="Meiryo UI"/>
        </w:rPr>
      </w:pPr>
      <w:r w:rsidRPr="00E74E98">
        <w:rPr>
          <w:rFonts w:ascii="Meiryo UI" w:eastAsia="Meiryo UI" w:hAnsi="Meiryo UI"/>
        </w:rPr>
        <w:t>仲裁人</w:t>
      </w:r>
      <w:r w:rsidRPr="00E74E98">
        <w:rPr>
          <w:rFonts w:ascii="Meiryo UI" w:eastAsia="Meiryo UI" w:hAnsi="Meiryo UI" w:hint="eastAsia"/>
        </w:rPr>
        <w:t>の選任方法について、前項に定める合意がなく、かつ、適用される仲裁規則がない場合には、</w:t>
      </w:r>
      <w:r w:rsidRPr="00E74E98">
        <w:rPr>
          <w:rFonts w:ascii="Meiryo UI" w:eastAsia="Meiryo UI" w:hAnsi="Meiryo UI"/>
        </w:rPr>
        <w:t>JCAAは</w:t>
      </w:r>
      <w:r w:rsidRPr="00E74E98">
        <w:rPr>
          <w:rFonts w:ascii="Meiryo UI" w:eastAsia="Meiryo UI" w:hAnsi="Meiryo UI" w:hint="eastAsia"/>
        </w:rPr>
        <w:t>、当事者の意見を考慮しつつ、原則として、以下</w:t>
      </w:r>
      <w:r w:rsidR="002070AE">
        <w:rPr>
          <w:rFonts w:ascii="Meiryo UI" w:eastAsia="Meiryo UI" w:hAnsi="Meiryo UI" w:hint="eastAsia"/>
        </w:rPr>
        <w:t>に</w:t>
      </w:r>
      <w:r w:rsidRPr="00E74E98">
        <w:rPr>
          <w:rFonts w:ascii="Meiryo UI" w:eastAsia="Meiryo UI" w:hAnsi="Meiryo UI" w:hint="eastAsia"/>
        </w:rPr>
        <w:t>定める手順に従い仲裁人を選任する。</w:t>
      </w:r>
    </w:p>
    <w:p w14:paraId="7E2A34BC" w14:textId="1EF4F8DD" w:rsidR="00E36AA2" w:rsidRPr="00E74E98" w:rsidRDefault="00E36AA2" w:rsidP="005266E2">
      <w:pPr>
        <w:spacing w:afterLines="50" w:after="120"/>
        <w:ind w:leftChars="164" w:left="768" w:hangingChars="185" w:hanging="407"/>
        <w:rPr>
          <w:rFonts w:ascii="Meiryo UI" w:hAnsi="Meiryo UI"/>
        </w:rPr>
      </w:pPr>
      <w:r w:rsidRPr="00E74E98">
        <w:rPr>
          <w:rFonts w:ascii="Meiryo UI" w:hAnsi="Meiryo UI"/>
        </w:rPr>
        <w:t>(1)</w:t>
      </w:r>
      <w:r w:rsidR="005266E2">
        <w:rPr>
          <w:rFonts w:ascii="Meiryo UI" w:hAnsi="Meiryo UI"/>
        </w:rPr>
        <w:t xml:space="preserve"> </w:t>
      </w:r>
      <w:r w:rsidRPr="00E74E98">
        <w:rPr>
          <w:rFonts w:ascii="Meiryo UI" w:hAnsi="Meiryo UI"/>
        </w:rPr>
        <w:t>JCAA</w:t>
      </w:r>
      <w:r w:rsidRPr="00E74E98">
        <w:rPr>
          <w:rFonts w:ascii="Meiryo UI" w:hAnsi="Meiryo UI" w:hint="eastAsia"/>
        </w:rPr>
        <w:t>は、複数の仲裁人候補者を掲載したリストを当事者に送付する。各当事者は、当該リストを受領した日から</w:t>
      </w:r>
      <w:r w:rsidRPr="00E74E98">
        <w:rPr>
          <w:rFonts w:ascii="Meiryo UI" w:hAnsi="Meiryo UI"/>
        </w:rPr>
        <w:t>1</w:t>
      </w:r>
      <w:r w:rsidRPr="00E74E98">
        <w:rPr>
          <w:rFonts w:ascii="Meiryo UI" w:hAnsi="Meiryo UI" w:hint="eastAsia"/>
        </w:rPr>
        <w:t>週間以内に、希望する順に数字を付して、</w:t>
      </w:r>
      <w:r w:rsidRPr="00E74E98">
        <w:rPr>
          <w:rFonts w:ascii="Meiryo UI" w:hAnsi="Meiryo UI"/>
        </w:rPr>
        <w:t>JCAA</w:t>
      </w:r>
      <w:r w:rsidRPr="00E74E98">
        <w:rPr>
          <w:rFonts w:ascii="Meiryo UI" w:hAnsi="Meiryo UI" w:hint="eastAsia"/>
        </w:rPr>
        <w:t>にリストを返送する。</w:t>
      </w:r>
    </w:p>
    <w:p w14:paraId="34360ABB" w14:textId="7D09840E" w:rsidR="00E36AA2" w:rsidRPr="00E74E98" w:rsidRDefault="00E36AA2" w:rsidP="005266E2">
      <w:pPr>
        <w:spacing w:afterLines="50" w:after="120"/>
        <w:ind w:leftChars="164" w:left="768" w:hangingChars="185" w:hanging="407"/>
        <w:jc w:val="left"/>
        <w:rPr>
          <w:rFonts w:hAnsi="Meiryo UI"/>
        </w:rPr>
      </w:pPr>
      <w:r w:rsidRPr="00E74E98">
        <w:rPr>
          <w:rFonts w:ascii="Meiryo UI" w:hAnsi="Meiryo UI"/>
        </w:rPr>
        <w:t>(2) JCAA</w:t>
      </w:r>
      <w:r w:rsidRPr="00E74E98">
        <w:rPr>
          <w:rFonts w:ascii="Meiryo UI" w:hAnsi="Meiryo UI" w:hint="eastAsia"/>
        </w:rPr>
        <w:t>は、両当事者から</w:t>
      </w:r>
      <w:r w:rsidRPr="00E74E98">
        <w:rPr>
          <w:rFonts w:ascii="Meiryo UI" w:hAnsi="Meiryo UI"/>
        </w:rPr>
        <w:t>(1)</w:t>
      </w:r>
      <w:r w:rsidRPr="00E74E98">
        <w:rPr>
          <w:rFonts w:ascii="Meiryo UI" w:hAnsi="Meiryo UI" w:hint="eastAsia"/>
        </w:rPr>
        <w:t>に定める</w:t>
      </w:r>
      <w:r w:rsidR="00162427">
        <w:rPr>
          <w:rFonts w:ascii="Meiryo UI" w:hAnsi="Meiryo UI" w:hint="eastAsia"/>
        </w:rPr>
        <w:t>リスト</w:t>
      </w:r>
      <w:r w:rsidRPr="00E74E98">
        <w:rPr>
          <w:rFonts w:ascii="Meiryo UI" w:hAnsi="Meiryo UI" w:hint="eastAsia"/>
        </w:rPr>
        <w:t>を受領した後又は</w:t>
      </w:r>
      <w:r w:rsidRPr="00E74E98">
        <w:rPr>
          <w:rFonts w:ascii="Meiryo UI" w:hAnsi="Meiryo UI"/>
        </w:rPr>
        <w:t>(1)</w:t>
      </w:r>
      <w:r w:rsidRPr="00E74E98">
        <w:rPr>
          <w:rFonts w:ascii="Meiryo UI" w:hAnsi="Meiryo UI" w:hint="eastAsia"/>
        </w:rPr>
        <w:t>に定める期限内にいずれかの当事者から当該</w:t>
      </w:r>
      <w:r w:rsidR="00162427">
        <w:rPr>
          <w:rFonts w:ascii="Meiryo UI" w:hAnsi="Meiryo UI" w:hint="eastAsia"/>
        </w:rPr>
        <w:t>リスト</w:t>
      </w:r>
      <w:r w:rsidRPr="00E74E98">
        <w:rPr>
          <w:rFonts w:ascii="Meiryo UI" w:hAnsi="Meiryo UI" w:hint="eastAsia"/>
        </w:rPr>
        <w:t>を受領しない場合には当該期限が経過した後、速やかに、各当事</w:t>
      </w:r>
      <w:r w:rsidRPr="00E74E98">
        <w:rPr>
          <w:rFonts w:ascii="Meiryo UI" w:hAnsi="Meiryo UI" w:hint="eastAsia"/>
        </w:rPr>
        <w:lastRenderedPageBreak/>
        <w:t>者から示された順位その他の事情を考慮して仲裁人を選任し、速やかに</w:t>
      </w:r>
      <w:r w:rsidRPr="00E74E98">
        <w:rPr>
          <w:rFonts w:ascii="Meiryo UI" w:hAnsi="Meiryo UI"/>
        </w:rPr>
        <w:t>当事者に</w:t>
      </w:r>
      <w:r w:rsidRPr="00E74E98">
        <w:rPr>
          <w:rFonts w:ascii="Meiryo UI" w:hAnsi="Meiryo UI" w:hint="eastAsia"/>
        </w:rPr>
        <w:t>これを</w:t>
      </w:r>
      <w:r w:rsidRPr="00E74E98">
        <w:rPr>
          <w:rFonts w:ascii="Meiryo UI" w:hAnsi="Meiryo UI"/>
        </w:rPr>
        <w:t>通知</w:t>
      </w:r>
      <w:r w:rsidRPr="00E74E98">
        <w:rPr>
          <w:rFonts w:ascii="Meiryo UI" w:hAnsi="Meiryo UI" w:hint="eastAsia"/>
        </w:rPr>
        <w:t>する</w:t>
      </w:r>
      <w:r w:rsidRPr="00E74E98">
        <w:rPr>
          <w:rFonts w:ascii="Meiryo UI" w:hAnsi="Meiryo UI"/>
        </w:rPr>
        <w:t>。</w:t>
      </w:r>
    </w:p>
    <w:p w14:paraId="73E98522" w14:textId="711C093D" w:rsidR="00E36AA2" w:rsidRPr="00E74E98" w:rsidRDefault="00E36AA2" w:rsidP="00E36AA2">
      <w:pPr>
        <w:spacing w:afterLines="50" w:after="120"/>
        <w:ind w:left="528" w:hangingChars="240" w:hanging="528"/>
        <w:jc w:val="left"/>
        <w:rPr>
          <w:rFonts w:ascii="Meiryo UI" w:hAnsi="Meiryo UI"/>
        </w:rPr>
      </w:pPr>
      <w:r w:rsidRPr="00E74E98">
        <w:rPr>
          <w:rFonts w:ascii="Meiryo UI" w:hAnsi="Meiryo UI" w:hint="eastAsia"/>
        </w:rPr>
        <w:t xml:space="preserve">３　　</w:t>
      </w:r>
      <w:r w:rsidRPr="00E74E98">
        <w:rPr>
          <w:rFonts w:ascii="Meiryo UI" w:hAnsi="Meiryo UI" w:cs="Times New Roman"/>
        </w:rPr>
        <w:t>JCAAが、</w:t>
      </w:r>
      <w:r w:rsidRPr="00E74E98">
        <w:rPr>
          <w:rFonts w:ascii="Meiryo UI" w:hAnsi="Meiryo UI" w:cs="Times New Roman" w:hint="eastAsia"/>
        </w:rPr>
        <w:t>仲裁人を</w:t>
      </w:r>
      <w:r w:rsidRPr="00E74E98">
        <w:rPr>
          <w:rFonts w:ascii="Meiryo UI" w:hAnsi="Meiryo UI" w:cs="Times New Roman"/>
        </w:rPr>
        <w:t>選任する際には、</w:t>
      </w:r>
      <w:r w:rsidRPr="00E74E98">
        <w:rPr>
          <w:rFonts w:ascii="Meiryo UI" w:hAnsi="Meiryo UI" w:cs="Times New Roman" w:hint="eastAsia"/>
        </w:rPr>
        <w:t>仲裁人</w:t>
      </w:r>
      <w:r w:rsidRPr="00E74E98">
        <w:rPr>
          <w:rFonts w:ascii="Meiryo UI" w:hAnsi="Meiryo UI" w:cs="Times New Roman"/>
        </w:rPr>
        <w:t>候補者の経歴、国籍、居住地、使用可能な言語、専門分野、</w:t>
      </w:r>
      <w:r w:rsidRPr="00E74E98">
        <w:rPr>
          <w:rFonts w:ascii="Meiryo UI" w:hAnsi="Meiryo UI" w:cs="Times New Roman" w:hint="eastAsia"/>
        </w:rPr>
        <w:t>仲裁人</w:t>
      </w:r>
      <w:r w:rsidRPr="00E74E98">
        <w:rPr>
          <w:rFonts w:ascii="Meiryo UI" w:hAnsi="Meiryo UI" w:cs="Times New Roman"/>
        </w:rPr>
        <w:t>としての経験、</w:t>
      </w:r>
      <w:r w:rsidRPr="00E74E98">
        <w:rPr>
          <w:rFonts w:ascii="Meiryo UI" w:hAnsi="Meiryo UI" w:cs="Times New Roman" w:hint="eastAsia"/>
        </w:rPr>
        <w:t>仲裁</w:t>
      </w:r>
      <w:r w:rsidRPr="00E74E98">
        <w:rPr>
          <w:rFonts w:ascii="Meiryo UI" w:hAnsi="Meiryo UI" w:cs="Times New Roman"/>
        </w:rPr>
        <w:t>手続を行うために十分な時間を確保することができるか否か</w:t>
      </w:r>
      <w:r w:rsidRPr="00E74E98">
        <w:rPr>
          <w:rFonts w:ascii="Meiryo UI" w:hAnsi="Meiryo UI" w:cs="Times New Roman" w:hint="eastAsia"/>
        </w:rPr>
        <w:t>、</w:t>
      </w:r>
      <w:r w:rsidRPr="00E74E98">
        <w:rPr>
          <w:rFonts w:ascii="Meiryo UI" w:hAnsi="Meiryo UI" w:cs="Times New Roman"/>
        </w:rPr>
        <w:t>その他の</w:t>
      </w:r>
      <w:r w:rsidRPr="00E74E98">
        <w:rPr>
          <w:rFonts w:ascii="Meiryo UI" w:hAnsi="Meiryo UI" w:cs="Times New Roman" w:hint="eastAsia"/>
        </w:rPr>
        <w:t>事情</w:t>
      </w:r>
      <w:r w:rsidRPr="00E74E98">
        <w:rPr>
          <w:rFonts w:ascii="Meiryo UI" w:hAnsi="Meiryo UI" w:cs="Times New Roman"/>
        </w:rPr>
        <w:t>を考慮する。</w:t>
      </w:r>
    </w:p>
    <w:p w14:paraId="2FCBAA05" w14:textId="77777777" w:rsidR="00AC0953" w:rsidRPr="00E74E98" w:rsidRDefault="00AC0953" w:rsidP="00ED7731">
      <w:pPr>
        <w:tabs>
          <w:tab w:val="left" w:pos="5103"/>
        </w:tabs>
        <w:adjustRightInd w:val="0"/>
        <w:snapToGrid w:val="0"/>
        <w:spacing w:afterLines="50" w:after="120" w:line="240" w:lineRule="atLeast"/>
        <w:ind w:leftChars="-4" w:left="-9"/>
        <w:jc w:val="left"/>
      </w:pPr>
    </w:p>
    <w:p w14:paraId="32519A2B" w14:textId="719219DB" w:rsidR="00AC0953" w:rsidRPr="00E74E98" w:rsidRDefault="00AC0953" w:rsidP="00ED7731">
      <w:pPr>
        <w:pStyle w:val="7"/>
        <w:keepNext w:val="0"/>
        <w:spacing w:afterLines="50" w:after="120"/>
        <w:ind w:leftChars="0" w:left="0"/>
        <w:jc w:val="left"/>
      </w:pPr>
      <w:bookmarkStart w:id="20" w:name="_Toc530592289"/>
      <w:bookmarkStart w:id="21" w:name="_Toc530638887"/>
      <w:r w:rsidRPr="00E74E98">
        <w:rPr>
          <w:rFonts w:hint="eastAsia"/>
          <w:b/>
        </w:rPr>
        <w:t>第</w:t>
      </w:r>
      <w:r w:rsidRPr="00E74E98">
        <w:rPr>
          <w:rFonts w:hint="eastAsia"/>
          <w:b/>
        </w:rPr>
        <w:t>10</w:t>
      </w:r>
      <w:r w:rsidRPr="00E74E98">
        <w:rPr>
          <w:rFonts w:hint="eastAsia"/>
          <w:b/>
        </w:rPr>
        <w:t>条（</w:t>
      </w:r>
      <w:r w:rsidR="00E36AA2" w:rsidRPr="00E74E98">
        <w:rPr>
          <w:rFonts w:hint="eastAsia"/>
          <w:b/>
        </w:rPr>
        <w:t>免責</w:t>
      </w:r>
      <w:r w:rsidRPr="00E74E98">
        <w:rPr>
          <w:rFonts w:hint="eastAsia"/>
          <w:b/>
        </w:rPr>
        <w:t>）</w:t>
      </w:r>
      <w:bookmarkEnd w:id="20"/>
      <w:bookmarkEnd w:id="21"/>
    </w:p>
    <w:p w14:paraId="7F9437B0" w14:textId="19F42CAF" w:rsidR="00AC0953" w:rsidRPr="00E74E98" w:rsidRDefault="00E36AA2" w:rsidP="00ED7731">
      <w:pPr>
        <w:spacing w:afterLines="50" w:after="120" w:line="240" w:lineRule="atLeast"/>
        <w:jc w:val="left"/>
      </w:pPr>
      <w:r w:rsidRPr="00E74E98">
        <w:rPr>
          <w:rFonts w:ascii="Meiryo UI" w:hAnsi="Meiryo UI"/>
        </w:rPr>
        <w:t>JCAA及びJCAAの役職員は、故意又は重過失による場合を除き</w:t>
      </w:r>
      <w:r w:rsidRPr="00E74E98">
        <w:rPr>
          <w:rFonts w:ascii="Meiryo UI" w:hAnsi="Meiryo UI" w:hint="eastAsia"/>
        </w:rPr>
        <w:t>、この規則に基づいて行われる</w:t>
      </w:r>
      <w:r w:rsidRPr="00E74E98">
        <w:rPr>
          <w:rFonts w:ascii="Meiryo UI" w:hAnsi="Meiryo UI"/>
        </w:rPr>
        <w:t>手続に関する作為又は不作為について責任を負わない。</w:t>
      </w:r>
    </w:p>
    <w:p w14:paraId="334642B5" w14:textId="77777777" w:rsidR="00AC0953" w:rsidRPr="00E74E98" w:rsidRDefault="00AC0953" w:rsidP="00ED7731">
      <w:pPr>
        <w:spacing w:afterLines="50" w:after="120" w:line="240" w:lineRule="atLeast"/>
        <w:jc w:val="left"/>
      </w:pPr>
    </w:p>
    <w:p w14:paraId="7429537F" w14:textId="74FE817F" w:rsidR="00AC0953" w:rsidRPr="00E74E98" w:rsidRDefault="00AC0953" w:rsidP="00ED7731">
      <w:pPr>
        <w:pStyle w:val="7"/>
        <w:keepNext w:val="0"/>
        <w:spacing w:afterLines="50" w:after="120"/>
        <w:ind w:leftChars="0" w:left="0"/>
        <w:jc w:val="left"/>
      </w:pPr>
      <w:bookmarkStart w:id="22" w:name="_Toc530592291"/>
      <w:bookmarkStart w:id="23" w:name="_Toc530638888"/>
      <w:r w:rsidRPr="00E74E98">
        <w:rPr>
          <w:rFonts w:hint="eastAsia"/>
          <w:b/>
        </w:rPr>
        <w:t>第</w:t>
      </w:r>
      <w:r w:rsidRPr="00E74E98">
        <w:rPr>
          <w:rFonts w:hint="eastAsia"/>
          <w:b/>
        </w:rPr>
        <w:t>11</w:t>
      </w:r>
      <w:r w:rsidRPr="00E74E98">
        <w:rPr>
          <w:rFonts w:hint="eastAsia"/>
          <w:b/>
        </w:rPr>
        <w:t>条（</w:t>
      </w:r>
      <w:r w:rsidR="00E36AA2" w:rsidRPr="00E74E98">
        <w:rPr>
          <w:rFonts w:hint="eastAsia"/>
          <w:b/>
        </w:rPr>
        <w:t>申請料金</w:t>
      </w:r>
      <w:r w:rsidRPr="00E74E98">
        <w:rPr>
          <w:rFonts w:hint="eastAsia"/>
          <w:b/>
        </w:rPr>
        <w:t>）</w:t>
      </w:r>
      <w:bookmarkEnd w:id="22"/>
      <w:bookmarkEnd w:id="23"/>
    </w:p>
    <w:p w14:paraId="5F0F5333" w14:textId="77777777" w:rsidR="00E36AA2" w:rsidRPr="00E74E98" w:rsidRDefault="00E36AA2" w:rsidP="00E36AA2">
      <w:pPr>
        <w:spacing w:afterLines="50" w:after="120"/>
        <w:jc w:val="left"/>
        <w:rPr>
          <w:rFonts w:ascii="Meiryo UI" w:hAnsi="Meiryo UI"/>
        </w:rPr>
      </w:pPr>
      <w:r w:rsidRPr="00E74E98">
        <w:rPr>
          <w:rFonts w:ascii="Meiryo UI" w:hAnsi="Meiryo UI" w:hint="eastAsia"/>
        </w:rPr>
        <w:t>申請料金は、第8条に定める業務の内容に応じて、以下のとおりとする。</w:t>
      </w:r>
    </w:p>
    <w:p w14:paraId="69F7ADC2" w14:textId="0EA39DE7" w:rsidR="00E36AA2" w:rsidRPr="00E74E98" w:rsidRDefault="00E36AA2" w:rsidP="005266E2">
      <w:pPr>
        <w:pStyle w:val="a5"/>
        <w:widowControl w:val="0"/>
        <w:numPr>
          <w:ilvl w:val="0"/>
          <w:numId w:val="38"/>
        </w:numPr>
        <w:spacing w:after="120" w:line="240" w:lineRule="auto"/>
        <w:ind w:leftChars="0" w:left="462" w:hanging="448"/>
        <w:contextualSpacing/>
        <w:jc w:val="left"/>
        <w:rPr>
          <w:rFonts w:ascii="Meiryo UI" w:eastAsia="Meiryo UI" w:hAnsi="Meiryo UI"/>
          <w:lang w:val="en-AU"/>
        </w:rPr>
      </w:pPr>
      <w:r w:rsidRPr="00E74E98">
        <w:rPr>
          <w:rFonts w:ascii="Meiryo UI" w:eastAsia="Meiryo UI" w:hAnsi="Meiryo UI"/>
          <w:lang w:val="en-AU" w:eastAsia="zh-CN"/>
        </w:rPr>
        <w:t>仲裁人の</w:t>
      </w:r>
      <w:r w:rsidRPr="00E74E98">
        <w:rPr>
          <w:rFonts w:ascii="Meiryo UI" w:eastAsia="Meiryo UI" w:hAnsi="Meiryo UI" w:hint="eastAsia"/>
          <w:lang w:val="en-AU" w:eastAsia="zh-CN"/>
        </w:rPr>
        <w:t>選任については、１名の仲裁人につき、</w:t>
      </w:r>
      <w:r w:rsidRPr="00E74E98">
        <w:rPr>
          <w:rFonts w:ascii="Meiryo UI" w:eastAsia="Meiryo UI" w:hAnsi="Meiryo UI"/>
          <w:lang w:val="en-AU" w:eastAsia="zh-CN"/>
        </w:rPr>
        <w:t>10万円に消費税を加えた額とする。</w:t>
      </w:r>
    </w:p>
    <w:p w14:paraId="35ED58D2" w14:textId="12681369" w:rsidR="00E36AA2" w:rsidRPr="00E74E98" w:rsidRDefault="00E36AA2" w:rsidP="005266E2">
      <w:pPr>
        <w:pStyle w:val="a5"/>
        <w:widowControl w:val="0"/>
        <w:numPr>
          <w:ilvl w:val="0"/>
          <w:numId w:val="38"/>
        </w:numPr>
        <w:spacing w:after="120" w:line="240" w:lineRule="auto"/>
        <w:ind w:leftChars="0" w:left="462" w:hanging="448"/>
        <w:contextualSpacing/>
        <w:jc w:val="left"/>
        <w:rPr>
          <w:rFonts w:ascii="Meiryo UI" w:eastAsia="Meiryo UI" w:hAnsi="Meiryo UI"/>
          <w:lang w:val="en-AU"/>
        </w:rPr>
      </w:pPr>
      <w:r w:rsidRPr="00E74E98">
        <w:rPr>
          <w:rFonts w:ascii="Meiryo UI" w:eastAsia="Meiryo UI" w:hAnsi="Meiryo UI" w:hint="eastAsia"/>
          <w:lang w:val="en-AU" w:eastAsia="zh-CN"/>
        </w:rPr>
        <w:t>仲裁人の忌避</w:t>
      </w:r>
      <w:r w:rsidRPr="00E74E98">
        <w:rPr>
          <w:rFonts w:ascii="Meiryo UI" w:eastAsia="Meiryo UI" w:hAnsi="Meiryo UI" w:hint="eastAsia"/>
          <w:lang w:val="en-AU"/>
        </w:rPr>
        <w:t>の当否の決定</w:t>
      </w:r>
      <w:r w:rsidRPr="00E74E98">
        <w:rPr>
          <w:rFonts w:ascii="Meiryo UI" w:eastAsia="Meiryo UI" w:hAnsi="Meiryo UI" w:hint="eastAsia"/>
          <w:lang w:val="en-AU" w:eastAsia="zh-CN"/>
        </w:rPr>
        <w:t>については、１名の仲裁人につき、</w:t>
      </w:r>
      <w:r w:rsidRPr="00E74E98">
        <w:rPr>
          <w:rFonts w:ascii="Meiryo UI" w:eastAsia="Meiryo UI" w:hAnsi="Meiryo UI"/>
          <w:lang w:val="en-AU" w:eastAsia="zh-CN"/>
        </w:rPr>
        <w:t>30万円に消費税を加えた額とする。</w:t>
      </w:r>
    </w:p>
    <w:p w14:paraId="2979D8C5" w14:textId="77777777" w:rsidR="00AC0953" w:rsidRPr="00E74E98" w:rsidRDefault="00AC0953" w:rsidP="00ED7731">
      <w:pPr>
        <w:spacing w:afterLines="50" w:after="120" w:line="240" w:lineRule="atLeast"/>
        <w:ind w:left="332" w:hangingChars="151" w:hanging="332"/>
        <w:jc w:val="left"/>
      </w:pPr>
    </w:p>
    <w:p w14:paraId="135DD996" w14:textId="77777777" w:rsidR="00AC0953" w:rsidRPr="00E74E98" w:rsidRDefault="00AC0953" w:rsidP="00822381">
      <w:pPr>
        <w:pStyle w:val="7"/>
        <w:keepNext w:val="0"/>
        <w:spacing w:afterLines="50" w:after="120"/>
        <w:ind w:leftChars="0" w:left="0"/>
        <w:jc w:val="left"/>
      </w:pPr>
      <w:bookmarkStart w:id="24" w:name="_Toc530592506"/>
      <w:bookmarkStart w:id="25" w:name="_Toc530638998"/>
      <w:r w:rsidRPr="00E74E98">
        <w:rPr>
          <w:rFonts w:hint="eastAsia"/>
          <w:b/>
        </w:rPr>
        <w:t>附　　則</w:t>
      </w:r>
      <w:bookmarkEnd w:id="24"/>
      <w:bookmarkEnd w:id="25"/>
    </w:p>
    <w:p w14:paraId="2A8AA68B" w14:textId="15E427BA" w:rsidR="00BB517D" w:rsidRPr="00E74E98" w:rsidRDefault="00AC0953" w:rsidP="00A4465E">
      <w:pPr>
        <w:tabs>
          <w:tab w:val="left" w:pos="5103"/>
        </w:tabs>
        <w:adjustRightInd w:val="0"/>
        <w:snapToGrid w:val="0"/>
        <w:spacing w:afterLines="50" w:after="120" w:line="240" w:lineRule="atLeast"/>
        <w:ind w:left="350" w:hangingChars="159" w:hanging="350"/>
        <w:jc w:val="left"/>
      </w:pPr>
      <w:r w:rsidRPr="00E74E98">
        <w:rPr>
          <w:rFonts w:hint="eastAsia"/>
        </w:rPr>
        <w:t>この規則は</w:t>
      </w:r>
      <w:r w:rsidRPr="00E74E98">
        <w:rPr>
          <w:rFonts w:hint="eastAsia"/>
        </w:rPr>
        <w:t>20</w:t>
      </w:r>
      <w:r w:rsidR="00AB0797" w:rsidRPr="00E74E98">
        <w:rPr>
          <w:rFonts w:hint="eastAsia"/>
        </w:rPr>
        <w:t>21</w:t>
      </w:r>
      <w:r w:rsidRPr="00E74E98">
        <w:rPr>
          <w:rFonts w:hint="eastAsia"/>
        </w:rPr>
        <w:t>年</w:t>
      </w:r>
      <w:r w:rsidR="00AB0797" w:rsidRPr="00E74E98">
        <w:rPr>
          <w:rFonts w:hint="eastAsia"/>
        </w:rPr>
        <w:t>7</w:t>
      </w:r>
      <w:r w:rsidRPr="00E74E98">
        <w:rPr>
          <w:rFonts w:hint="eastAsia"/>
        </w:rPr>
        <w:t>月</w:t>
      </w:r>
      <w:r w:rsidRPr="00E74E98">
        <w:rPr>
          <w:rFonts w:hint="eastAsia"/>
        </w:rPr>
        <w:t>1</w:t>
      </w:r>
      <w:r w:rsidRPr="00E74E98">
        <w:rPr>
          <w:rFonts w:hint="eastAsia"/>
        </w:rPr>
        <w:t>日から施行する。</w:t>
      </w:r>
    </w:p>
    <w:sectPr w:rsidR="00BB517D" w:rsidRPr="00E74E98" w:rsidSect="00E81C8C">
      <w:headerReference w:type="default" r:id="rId11"/>
      <w:footerReference w:type="default" r:id="rId12"/>
      <w:headerReference w:type="first" r:id="rId13"/>
      <w:endnotePr>
        <w:numFmt w:val="chicago"/>
      </w:endnotePr>
      <w:pgSz w:w="11906" w:h="16838" w:code="9"/>
      <w:pgMar w:top="1701" w:right="1418" w:bottom="1134" w:left="1418" w:header="851" w:footer="454" w:gutter="0"/>
      <w:cols w:space="425"/>
      <w:titlePg/>
      <w:docGrid w:linePitch="346"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A13C6" w14:textId="77777777" w:rsidR="008F00D1" w:rsidRDefault="008F00D1" w:rsidP="00215149">
      <w:r>
        <w:separator/>
      </w:r>
    </w:p>
  </w:endnote>
  <w:endnote w:type="continuationSeparator" w:id="0">
    <w:p w14:paraId="2A8736FE" w14:textId="77777777" w:rsidR="008F00D1" w:rsidRDefault="008F00D1" w:rsidP="0021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y.....">
    <w:altName w:val="游ゴシック"/>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541134"/>
      <w:docPartObj>
        <w:docPartGallery w:val="Page Numbers (Bottom of Page)"/>
        <w:docPartUnique/>
      </w:docPartObj>
    </w:sdtPr>
    <w:sdtEndPr/>
    <w:sdtContent>
      <w:p w14:paraId="5227B5D8" w14:textId="0F7E6809" w:rsidR="00BF1682" w:rsidRDefault="00BF1682">
        <w:pPr>
          <w:pStyle w:val="aa"/>
          <w:jc w:val="center"/>
        </w:pPr>
        <w:r>
          <w:fldChar w:fldCharType="begin"/>
        </w:r>
        <w:r>
          <w:instrText>PAGE   \* MERGEFORMAT</w:instrText>
        </w:r>
        <w:r>
          <w:fldChar w:fldCharType="separate"/>
        </w:r>
        <w:r w:rsidR="00B65187" w:rsidRPr="00B65187">
          <w:rPr>
            <w:noProof/>
            <w:lang w:val="ja-JP"/>
          </w:rPr>
          <w:t>2</w:t>
        </w:r>
        <w:r>
          <w:fldChar w:fldCharType="end"/>
        </w:r>
      </w:p>
    </w:sdtContent>
  </w:sdt>
  <w:p w14:paraId="030CE3CA" w14:textId="77777777" w:rsidR="00BF1682" w:rsidRDefault="00BF168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8DDAD" w14:textId="77777777" w:rsidR="008F00D1" w:rsidRDefault="008F00D1" w:rsidP="00215149">
      <w:r>
        <w:separator/>
      </w:r>
    </w:p>
  </w:footnote>
  <w:footnote w:type="continuationSeparator" w:id="0">
    <w:p w14:paraId="71946AE7" w14:textId="77777777" w:rsidR="008F00D1" w:rsidRDefault="008F00D1" w:rsidP="00215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5610" w14:textId="520EB581" w:rsidR="00BF1682" w:rsidRPr="00796C61" w:rsidRDefault="00BF1682" w:rsidP="00796C61">
    <w:pPr>
      <w:pStyle w:val="a8"/>
      <w:jc w:val="right"/>
      <w:rPr>
        <w:rFonts w:ascii="ＭＳ ゴシック" w:eastAsia="ＭＳ ゴシック" w:hAnsi="ＭＳ ゴシック"/>
        <w:b/>
        <w:sz w:val="30"/>
        <w:szCs w:val="3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B415" w14:textId="3E34B727" w:rsidR="00BF1682" w:rsidRPr="0041452A" w:rsidRDefault="00BF1682" w:rsidP="0041452A">
    <w:pPr>
      <w:pStyle w:val="a8"/>
      <w:jc w:val="right"/>
      <w:rPr>
        <w:rFonts w:ascii="ＭＳ ゴシック" w:eastAsia="ＭＳ ゴシック" w:hAnsi="ＭＳ ゴシック"/>
        <w:b/>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E7A66"/>
    <w:multiLevelType w:val="hybridMultilevel"/>
    <w:tmpl w:val="4A9EF728"/>
    <w:lvl w:ilvl="0" w:tplc="B25C00A0">
      <w:start w:val="1"/>
      <w:numFmt w:val="decimalFullWidth"/>
      <w:lvlText w:val="（%1）"/>
      <w:lvlJc w:val="left"/>
      <w:pPr>
        <w:ind w:left="972" w:hanging="405"/>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0C926468"/>
    <w:multiLevelType w:val="hybridMultilevel"/>
    <w:tmpl w:val="7A9C36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5B7EBD"/>
    <w:multiLevelType w:val="hybridMultilevel"/>
    <w:tmpl w:val="55C86926"/>
    <w:lvl w:ilvl="0" w:tplc="64626466">
      <w:start w:val="1"/>
      <w:numFmt w:val="decimalFullWidth"/>
      <w:lvlText w:val="（%1）"/>
      <w:lvlJc w:val="left"/>
      <w:pPr>
        <w:tabs>
          <w:tab w:val="num" w:pos="1725"/>
        </w:tabs>
        <w:ind w:left="1725" w:hanging="720"/>
      </w:pPr>
      <w:rPr>
        <w:rFonts w:hint="eastAsia"/>
        <w:lang w:val="en-US"/>
      </w:rPr>
    </w:lvl>
    <w:lvl w:ilvl="1" w:tplc="04090017" w:tentative="1">
      <w:start w:val="1"/>
      <w:numFmt w:val="aiueoFullWidth"/>
      <w:lvlText w:val="(%2)"/>
      <w:lvlJc w:val="left"/>
      <w:pPr>
        <w:tabs>
          <w:tab w:val="num" w:pos="1845"/>
        </w:tabs>
        <w:ind w:left="1845" w:hanging="420"/>
      </w:pPr>
    </w:lvl>
    <w:lvl w:ilvl="2" w:tplc="04090011" w:tentative="1">
      <w:start w:val="1"/>
      <w:numFmt w:val="decimalEnclosedCircle"/>
      <w:lvlText w:val="%3"/>
      <w:lvlJc w:val="left"/>
      <w:pPr>
        <w:tabs>
          <w:tab w:val="num" w:pos="2265"/>
        </w:tabs>
        <w:ind w:left="2265" w:hanging="420"/>
      </w:pPr>
    </w:lvl>
    <w:lvl w:ilvl="3" w:tplc="0409000F" w:tentative="1">
      <w:start w:val="1"/>
      <w:numFmt w:val="decimal"/>
      <w:lvlText w:val="%4."/>
      <w:lvlJc w:val="left"/>
      <w:pPr>
        <w:tabs>
          <w:tab w:val="num" w:pos="2685"/>
        </w:tabs>
        <w:ind w:left="2685" w:hanging="420"/>
      </w:pPr>
    </w:lvl>
    <w:lvl w:ilvl="4" w:tplc="04090017" w:tentative="1">
      <w:start w:val="1"/>
      <w:numFmt w:val="aiueoFullWidth"/>
      <w:lvlText w:val="(%5)"/>
      <w:lvlJc w:val="left"/>
      <w:pPr>
        <w:tabs>
          <w:tab w:val="num" w:pos="3105"/>
        </w:tabs>
        <w:ind w:left="3105" w:hanging="420"/>
      </w:pPr>
    </w:lvl>
    <w:lvl w:ilvl="5" w:tplc="04090011" w:tentative="1">
      <w:start w:val="1"/>
      <w:numFmt w:val="decimalEnclosedCircle"/>
      <w:lvlText w:val="%6"/>
      <w:lvlJc w:val="left"/>
      <w:pPr>
        <w:tabs>
          <w:tab w:val="num" w:pos="3525"/>
        </w:tabs>
        <w:ind w:left="3525" w:hanging="420"/>
      </w:pPr>
    </w:lvl>
    <w:lvl w:ilvl="6" w:tplc="0409000F" w:tentative="1">
      <w:start w:val="1"/>
      <w:numFmt w:val="decimal"/>
      <w:lvlText w:val="%7."/>
      <w:lvlJc w:val="left"/>
      <w:pPr>
        <w:tabs>
          <w:tab w:val="num" w:pos="3945"/>
        </w:tabs>
        <w:ind w:left="3945" w:hanging="420"/>
      </w:pPr>
    </w:lvl>
    <w:lvl w:ilvl="7" w:tplc="04090017" w:tentative="1">
      <w:start w:val="1"/>
      <w:numFmt w:val="aiueoFullWidth"/>
      <w:lvlText w:val="(%8)"/>
      <w:lvlJc w:val="left"/>
      <w:pPr>
        <w:tabs>
          <w:tab w:val="num" w:pos="4365"/>
        </w:tabs>
        <w:ind w:left="4365" w:hanging="420"/>
      </w:pPr>
    </w:lvl>
    <w:lvl w:ilvl="8" w:tplc="04090011" w:tentative="1">
      <w:start w:val="1"/>
      <w:numFmt w:val="decimalEnclosedCircle"/>
      <w:lvlText w:val="%9"/>
      <w:lvlJc w:val="left"/>
      <w:pPr>
        <w:tabs>
          <w:tab w:val="num" w:pos="4785"/>
        </w:tabs>
        <w:ind w:left="4785" w:hanging="420"/>
      </w:pPr>
    </w:lvl>
  </w:abstractNum>
  <w:abstractNum w:abstractNumId="3" w15:restartNumberingAfterBreak="0">
    <w:nsid w:val="12C42CA0"/>
    <w:multiLevelType w:val="hybridMultilevel"/>
    <w:tmpl w:val="A12A799C"/>
    <w:lvl w:ilvl="0" w:tplc="E29633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26490D"/>
    <w:multiLevelType w:val="hybridMultilevel"/>
    <w:tmpl w:val="BF0A5C68"/>
    <w:lvl w:ilvl="0" w:tplc="5868EED2">
      <w:start w:val="1"/>
      <w:numFmt w:val="decimal"/>
      <w:lvlText w:val="%1."/>
      <w:lvlJc w:val="left"/>
      <w:pPr>
        <w:ind w:left="420" w:hanging="420"/>
      </w:pPr>
      <w:rPr>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335D9C"/>
    <w:multiLevelType w:val="hybridMultilevel"/>
    <w:tmpl w:val="E0AA8D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E93E1E"/>
    <w:multiLevelType w:val="hybridMultilevel"/>
    <w:tmpl w:val="BEA2E7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14D18A3"/>
    <w:multiLevelType w:val="hybridMultilevel"/>
    <w:tmpl w:val="FDCAC388"/>
    <w:lvl w:ilvl="0" w:tplc="CC34A6CC">
      <w:start w:val="1"/>
      <w:numFmt w:val="decimal"/>
      <w:lvlText w:val="%1."/>
      <w:lvlJc w:val="left"/>
      <w:pPr>
        <w:ind w:left="630" w:hanging="420"/>
      </w:pPr>
      <w:rPr>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31C7368"/>
    <w:multiLevelType w:val="hybridMultilevel"/>
    <w:tmpl w:val="74FC73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8529CC"/>
    <w:multiLevelType w:val="hybridMultilevel"/>
    <w:tmpl w:val="FCE80A56"/>
    <w:lvl w:ilvl="0" w:tplc="F4C49FF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3A62E34"/>
    <w:multiLevelType w:val="hybridMultilevel"/>
    <w:tmpl w:val="6F742034"/>
    <w:lvl w:ilvl="0" w:tplc="F4C49FF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C27979"/>
    <w:multiLevelType w:val="hybridMultilevel"/>
    <w:tmpl w:val="364A1126"/>
    <w:lvl w:ilvl="0" w:tplc="55BC6D00">
      <w:start w:val="1"/>
      <w:numFmt w:val="decimalFullWidth"/>
      <w:lvlText w:val="（%1）"/>
      <w:lvlJc w:val="left"/>
      <w:pPr>
        <w:tabs>
          <w:tab w:val="num" w:pos="1145"/>
        </w:tabs>
        <w:ind w:left="1145" w:hanging="720"/>
      </w:pPr>
      <w:rPr>
        <w:rFonts w:hint="eastAsia"/>
        <w:lang w:val="en-US"/>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2" w15:restartNumberingAfterBreak="0">
    <w:nsid w:val="395F228F"/>
    <w:multiLevelType w:val="hybridMultilevel"/>
    <w:tmpl w:val="896A2654"/>
    <w:lvl w:ilvl="0" w:tplc="C5062D4E">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6630EB"/>
    <w:multiLevelType w:val="hybridMultilevel"/>
    <w:tmpl w:val="AA5639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5B1E4D"/>
    <w:multiLevelType w:val="hybridMultilevel"/>
    <w:tmpl w:val="31D4FECE"/>
    <w:lvl w:ilvl="0" w:tplc="5BB8367A">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9025A5"/>
    <w:multiLevelType w:val="hybridMultilevel"/>
    <w:tmpl w:val="BDA86956"/>
    <w:lvl w:ilvl="0" w:tplc="2DAA40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38625A6"/>
    <w:multiLevelType w:val="hybridMultilevel"/>
    <w:tmpl w:val="86B423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BC529D"/>
    <w:multiLevelType w:val="hybridMultilevel"/>
    <w:tmpl w:val="41DAD374"/>
    <w:lvl w:ilvl="0" w:tplc="68EA5D5E">
      <w:start w:val="1"/>
      <w:numFmt w:val="decimal"/>
      <w:lvlText w:val="%1."/>
      <w:lvlJc w:val="left"/>
      <w:pPr>
        <w:ind w:left="640" w:hanging="420"/>
      </w:pPr>
    </w:lvl>
    <w:lvl w:ilvl="1" w:tplc="9F3C4BA0">
      <w:start w:val="1"/>
      <w:numFmt w:val="decimal"/>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47361FCB"/>
    <w:multiLevelType w:val="hybridMultilevel"/>
    <w:tmpl w:val="89424B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C0D5616"/>
    <w:multiLevelType w:val="hybridMultilevel"/>
    <w:tmpl w:val="A7086010"/>
    <w:lvl w:ilvl="0" w:tplc="41DA9716">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D6D0643"/>
    <w:multiLevelType w:val="hybridMultilevel"/>
    <w:tmpl w:val="5CDE3F6C"/>
    <w:lvl w:ilvl="0" w:tplc="5BD0D0C4">
      <w:start w:val="1"/>
      <w:numFmt w:val="decimal"/>
      <w:lvlText w:val="%1"/>
      <w:lvlJc w:val="left"/>
      <w:pPr>
        <w:ind w:left="460" w:hanging="360"/>
      </w:pPr>
      <w:rPr>
        <w:rFonts w:hint="default"/>
        <w:color w:val="FF0000"/>
      </w:rPr>
    </w:lvl>
    <w:lvl w:ilvl="1" w:tplc="AE00A72C">
      <w:start w:val="1"/>
      <w:numFmt w:val="decimal"/>
      <w:lvlText w:val="(%2)"/>
      <w:lvlJc w:val="left"/>
      <w:pPr>
        <w:ind w:left="940" w:hanging="420"/>
      </w:pPr>
      <w:rPr>
        <w:rFonts w:hint="default"/>
        <w:color w:val="FF0000"/>
      </w:rPr>
    </w:lvl>
    <w:lvl w:ilvl="2" w:tplc="CE5AF01C">
      <w:start w:val="1"/>
      <w:numFmt w:val="decimalFullWidth"/>
      <w:lvlText w:val="（%3）"/>
      <w:lvlJc w:val="left"/>
      <w:pPr>
        <w:ind w:left="720" w:hanging="720"/>
      </w:pPr>
      <w:rPr>
        <w:rFonts w:hint="default"/>
        <w:color w:val="FF0000"/>
      </w:r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1" w15:restartNumberingAfterBreak="0">
    <w:nsid w:val="4D9C0F79"/>
    <w:multiLevelType w:val="hybridMultilevel"/>
    <w:tmpl w:val="94F4FF5E"/>
    <w:lvl w:ilvl="0" w:tplc="6270F7CC">
      <w:start w:val="1"/>
      <w:numFmt w:val="decimal"/>
      <w:lvlText w:val="%1"/>
      <w:lvlJc w:val="left"/>
      <w:pPr>
        <w:ind w:left="460" w:hanging="360"/>
      </w:pPr>
      <w:rPr>
        <w:rFonts w:hint="default"/>
        <w:color w:val="FF0000"/>
      </w:rPr>
    </w:lvl>
    <w:lvl w:ilvl="1" w:tplc="A53A1D8E">
      <w:start w:val="1"/>
      <w:numFmt w:val="decimal"/>
      <w:lvlText w:val="(%2)"/>
      <w:lvlJc w:val="left"/>
      <w:pPr>
        <w:ind w:left="940" w:hanging="420"/>
      </w:pPr>
      <w:rPr>
        <w:rFonts w:hint="default"/>
        <w:color w:val="auto"/>
      </w:r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2" w15:restartNumberingAfterBreak="0">
    <w:nsid w:val="50422EF2"/>
    <w:multiLevelType w:val="hybridMultilevel"/>
    <w:tmpl w:val="9B581838"/>
    <w:lvl w:ilvl="0" w:tplc="6E96F4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CE06A6"/>
    <w:multiLevelType w:val="hybridMultilevel"/>
    <w:tmpl w:val="E61EBE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2CF244B"/>
    <w:multiLevelType w:val="hybridMultilevel"/>
    <w:tmpl w:val="27B0DE3C"/>
    <w:lvl w:ilvl="0" w:tplc="34D8B490">
      <w:start w:val="1"/>
      <w:numFmt w:val="decimal"/>
      <w:lvlText w:val="(%1)"/>
      <w:lvlJc w:val="left"/>
      <w:pPr>
        <w:ind w:left="420" w:hanging="420"/>
      </w:pPr>
      <w:rPr>
        <w:rFonts w:hint="eastAsia"/>
      </w:rPr>
    </w:lvl>
    <w:lvl w:ilvl="1" w:tplc="34D8B490">
      <w:start w:val="1"/>
      <w:numFmt w:val="decimal"/>
      <w:lvlText w:val="(%2)"/>
      <w:lvlJc w:val="left"/>
      <w:pPr>
        <w:ind w:left="840" w:hanging="420"/>
      </w:pPr>
      <w:rPr>
        <w:rFonts w:hint="eastAsia"/>
      </w:rPr>
    </w:lvl>
    <w:lvl w:ilvl="2" w:tplc="6BE82C1E">
      <w:start w:val="1"/>
      <w:numFmt w:val="lowerLetter"/>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34E2810"/>
    <w:multiLevelType w:val="hybridMultilevel"/>
    <w:tmpl w:val="697C2BCA"/>
    <w:lvl w:ilvl="0" w:tplc="39BA23CC">
      <w:start w:val="1"/>
      <w:numFmt w:val="decimalFullWidth"/>
      <w:lvlText w:val="（%1）"/>
      <w:lvlJc w:val="left"/>
      <w:pPr>
        <w:tabs>
          <w:tab w:val="num" w:pos="1187"/>
        </w:tabs>
        <w:ind w:left="1187" w:hanging="720"/>
      </w:pPr>
      <w:rPr>
        <w:rFonts w:hint="eastAsia"/>
        <w:lang w:val="en-US"/>
      </w:rPr>
    </w:lvl>
    <w:lvl w:ilvl="1" w:tplc="04090017" w:tentative="1">
      <w:start w:val="1"/>
      <w:numFmt w:val="aiueoFullWidth"/>
      <w:lvlText w:val="(%2)"/>
      <w:lvlJc w:val="left"/>
      <w:pPr>
        <w:tabs>
          <w:tab w:val="num" w:pos="1307"/>
        </w:tabs>
        <w:ind w:left="1307" w:hanging="420"/>
      </w:pPr>
    </w:lvl>
    <w:lvl w:ilvl="2" w:tplc="04090011" w:tentative="1">
      <w:start w:val="1"/>
      <w:numFmt w:val="decimalEnclosedCircle"/>
      <w:lvlText w:val="%3"/>
      <w:lvlJc w:val="left"/>
      <w:pPr>
        <w:tabs>
          <w:tab w:val="num" w:pos="1727"/>
        </w:tabs>
        <w:ind w:left="1727" w:hanging="420"/>
      </w:pPr>
    </w:lvl>
    <w:lvl w:ilvl="3" w:tplc="0409000F" w:tentative="1">
      <w:start w:val="1"/>
      <w:numFmt w:val="decimal"/>
      <w:lvlText w:val="%4."/>
      <w:lvlJc w:val="left"/>
      <w:pPr>
        <w:tabs>
          <w:tab w:val="num" w:pos="2147"/>
        </w:tabs>
        <w:ind w:left="2147" w:hanging="420"/>
      </w:pPr>
    </w:lvl>
    <w:lvl w:ilvl="4" w:tplc="04090017" w:tentative="1">
      <w:start w:val="1"/>
      <w:numFmt w:val="aiueoFullWidth"/>
      <w:lvlText w:val="(%5)"/>
      <w:lvlJc w:val="left"/>
      <w:pPr>
        <w:tabs>
          <w:tab w:val="num" w:pos="2567"/>
        </w:tabs>
        <w:ind w:left="2567" w:hanging="420"/>
      </w:pPr>
    </w:lvl>
    <w:lvl w:ilvl="5" w:tplc="04090011" w:tentative="1">
      <w:start w:val="1"/>
      <w:numFmt w:val="decimalEnclosedCircle"/>
      <w:lvlText w:val="%6"/>
      <w:lvlJc w:val="left"/>
      <w:pPr>
        <w:tabs>
          <w:tab w:val="num" w:pos="2987"/>
        </w:tabs>
        <w:ind w:left="2987" w:hanging="420"/>
      </w:pPr>
    </w:lvl>
    <w:lvl w:ilvl="6" w:tplc="0409000F" w:tentative="1">
      <w:start w:val="1"/>
      <w:numFmt w:val="decimal"/>
      <w:lvlText w:val="%7."/>
      <w:lvlJc w:val="left"/>
      <w:pPr>
        <w:tabs>
          <w:tab w:val="num" w:pos="3407"/>
        </w:tabs>
        <w:ind w:left="3407" w:hanging="420"/>
      </w:pPr>
    </w:lvl>
    <w:lvl w:ilvl="7" w:tplc="04090017" w:tentative="1">
      <w:start w:val="1"/>
      <w:numFmt w:val="aiueoFullWidth"/>
      <w:lvlText w:val="(%8)"/>
      <w:lvlJc w:val="left"/>
      <w:pPr>
        <w:tabs>
          <w:tab w:val="num" w:pos="3827"/>
        </w:tabs>
        <w:ind w:left="3827" w:hanging="420"/>
      </w:pPr>
    </w:lvl>
    <w:lvl w:ilvl="8" w:tplc="04090011" w:tentative="1">
      <w:start w:val="1"/>
      <w:numFmt w:val="decimalEnclosedCircle"/>
      <w:lvlText w:val="%9"/>
      <w:lvlJc w:val="left"/>
      <w:pPr>
        <w:tabs>
          <w:tab w:val="num" w:pos="4247"/>
        </w:tabs>
        <w:ind w:left="4247" w:hanging="420"/>
      </w:pPr>
    </w:lvl>
  </w:abstractNum>
  <w:abstractNum w:abstractNumId="26" w15:restartNumberingAfterBreak="0">
    <w:nsid w:val="537E3FF7"/>
    <w:multiLevelType w:val="hybridMultilevel"/>
    <w:tmpl w:val="1E808D4A"/>
    <w:lvl w:ilvl="0" w:tplc="20FE25D8">
      <w:start w:val="1"/>
      <w:numFmt w:val="decimal"/>
      <w:lvlText w:val="(%1)"/>
      <w:lvlJc w:val="left"/>
      <w:pPr>
        <w:ind w:left="680" w:hanging="4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7B452EF"/>
    <w:multiLevelType w:val="hybridMultilevel"/>
    <w:tmpl w:val="B66E32FA"/>
    <w:lvl w:ilvl="0" w:tplc="34D8B4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C1568FF"/>
    <w:multiLevelType w:val="hybridMultilevel"/>
    <w:tmpl w:val="70BA2D88"/>
    <w:lvl w:ilvl="0" w:tplc="B4326E0E">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9" w15:restartNumberingAfterBreak="0">
    <w:nsid w:val="61B77B5F"/>
    <w:multiLevelType w:val="hybridMultilevel"/>
    <w:tmpl w:val="650E5D6A"/>
    <w:lvl w:ilvl="0" w:tplc="55BC6D00">
      <w:start w:val="1"/>
      <w:numFmt w:val="decimalFullWidth"/>
      <w:lvlText w:val="（%1）"/>
      <w:lvlJc w:val="left"/>
      <w:pPr>
        <w:tabs>
          <w:tab w:val="num" w:pos="1145"/>
        </w:tabs>
        <w:ind w:left="1145" w:hanging="720"/>
      </w:pPr>
      <w:rPr>
        <w:rFonts w:hint="eastAsia"/>
        <w:lang w:val="en-US"/>
      </w:rPr>
    </w:lvl>
    <w:lvl w:ilvl="1" w:tplc="0DA48810">
      <w:start w:val="1"/>
      <w:numFmt w:val="decimalEnclosedCircle"/>
      <w:lvlText w:val="%2"/>
      <w:lvlJc w:val="left"/>
      <w:pPr>
        <w:ind w:left="1205" w:hanging="360"/>
      </w:pPr>
      <w:rPr>
        <w:rFonts w:hint="default"/>
      </w:r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30" w15:restartNumberingAfterBreak="0">
    <w:nsid w:val="624A79F9"/>
    <w:multiLevelType w:val="hybridMultilevel"/>
    <w:tmpl w:val="BC7ECA26"/>
    <w:lvl w:ilvl="0" w:tplc="678CC9C2">
      <w:start w:val="1"/>
      <w:numFmt w:val="decimal"/>
      <w:lvlText w:val="%1."/>
      <w:lvlJc w:val="left"/>
      <w:pPr>
        <w:ind w:left="351" w:hanging="360"/>
      </w:pPr>
      <w:rPr>
        <w:rFonts w:hint="default"/>
      </w:rPr>
    </w:lvl>
    <w:lvl w:ilvl="1" w:tplc="04090017" w:tentative="1">
      <w:start w:val="1"/>
      <w:numFmt w:val="aiueoFullWidth"/>
      <w:lvlText w:val="(%2)"/>
      <w:lvlJc w:val="left"/>
      <w:pPr>
        <w:ind w:left="831" w:hanging="420"/>
      </w:pPr>
    </w:lvl>
    <w:lvl w:ilvl="2" w:tplc="04090011" w:tentative="1">
      <w:start w:val="1"/>
      <w:numFmt w:val="decimalEnclosedCircle"/>
      <w:lvlText w:val="%3"/>
      <w:lvlJc w:val="left"/>
      <w:pPr>
        <w:ind w:left="1251" w:hanging="420"/>
      </w:pPr>
    </w:lvl>
    <w:lvl w:ilvl="3" w:tplc="0409000F" w:tentative="1">
      <w:start w:val="1"/>
      <w:numFmt w:val="decimal"/>
      <w:lvlText w:val="%4."/>
      <w:lvlJc w:val="left"/>
      <w:pPr>
        <w:ind w:left="1671" w:hanging="420"/>
      </w:pPr>
    </w:lvl>
    <w:lvl w:ilvl="4" w:tplc="04090017" w:tentative="1">
      <w:start w:val="1"/>
      <w:numFmt w:val="aiueoFullWidth"/>
      <w:lvlText w:val="(%5)"/>
      <w:lvlJc w:val="left"/>
      <w:pPr>
        <w:ind w:left="2091" w:hanging="420"/>
      </w:pPr>
    </w:lvl>
    <w:lvl w:ilvl="5" w:tplc="04090011" w:tentative="1">
      <w:start w:val="1"/>
      <w:numFmt w:val="decimalEnclosedCircle"/>
      <w:lvlText w:val="%6"/>
      <w:lvlJc w:val="left"/>
      <w:pPr>
        <w:ind w:left="2511" w:hanging="420"/>
      </w:pPr>
    </w:lvl>
    <w:lvl w:ilvl="6" w:tplc="0409000F" w:tentative="1">
      <w:start w:val="1"/>
      <w:numFmt w:val="decimal"/>
      <w:lvlText w:val="%7."/>
      <w:lvlJc w:val="left"/>
      <w:pPr>
        <w:ind w:left="2931" w:hanging="420"/>
      </w:pPr>
    </w:lvl>
    <w:lvl w:ilvl="7" w:tplc="04090017" w:tentative="1">
      <w:start w:val="1"/>
      <w:numFmt w:val="aiueoFullWidth"/>
      <w:lvlText w:val="(%8)"/>
      <w:lvlJc w:val="left"/>
      <w:pPr>
        <w:ind w:left="3351" w:hanging="420"/>
      </w:pPr>
    </w:lvl>
    <w:lvl w:ilvl="8" w:tplc="04090011" w:tentative="1">
      <w:start w:val="1"/>
      <w:numFmt w:val="decimalEnclosedCircle"/>
      <w:lvlText w:val="%9"/>
      <w:lvlJc w:val="left"/>
      <w:pPr>
        <w:ind w:left="3771" w:hanging="420"/>
      </w:pPr>
    </w:lvl>
  </w:abstractNum>
  <w:abstractNum w:abstractNumId="31" w15:restartNumberingAfterBreak="0">
    <w:nsid w:val="634D40DD"/>
    <w:multiLevelType w:val="hybridMultilevel"/>
    <w:tmpl w:val="5E0EA148"/>
    <w:lvl w:ilvl="0" w:tplc="EC180D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B63ED0"/>
    <w:multiLevelType w:val="hybridMultilevel"/>
    <w:tmpl w:val="FCE80A56"/>
    <w:lvl w:ilvl="0" w:tplc="F4C49FF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7C7388"/>
    <w:multiLevelType w:val="hybridMultilevel"/>
    <w:tmpl w:val="7660D4D6"/>
    <w:lvl w:ilvl="0" w:tplc="D7F219F6">
      <w:start w:val="1"/>
      <w:numFmt w:val="decimalFullWidth"/>
      <w:lvlText w:val="（%1）"/>
      <w:lvlJc w:val="left"/>
      <w:pPr>
        <w:ind w:left="923" w:hanging="405"/>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34" w15:restartNumberingAfterBreak="0">
    <w:nsid w:val="6A3B25BD"/>
    <w:multiLevelType w:val="hybridMultilevel"/>
    <w:tmpl w:val="D5825E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A53426D"/>
    <w:multiLevelType w:val="hybridMultilevel"/>
    <w:tmpl w:val="B66A8EE0"/>
    <w:lvl w:ilvl="0" w:tplc="D260514C">
      <w:start w:val="1"/>
      <w:numFmt w:val="decimal"/>
      <w:lvlText w:val="%1"/>
      <w:lvlJc w:val="left"/>
      <w:pPr>
        <w:ind w:left="460" w:hanging="360"/>
      </w:pPr>
      <w:rPr>
        <w:rFonts w:hint="default"/>
        <w:color w:val="FF0000"/>
      </w:rPr>
    </w:lvl>
    <w:lvl w:ilvl="1" w:tplc="AE00A72C">
      <w:start w:val="1"/>
      <w:numFmt w:val="decimal"/>
      <w:lvlText w:val="(%2)"/>
      <w:lvlJc w:val="left"/>
      <w:pPr>
        <w:ind w:left="940" w:hanging="420"/>
      </w:pPr>
      <w:rPr>
        <w:rFonts w:hint="default"/>
        <w:color w:val="FF0000"/>
      </w:rPr>
    </w:lvl>
    <w:lvl w:ilvl="2" w:tplc="CE5AF01C">
      <w:start w:val="1"/>
      <w:numFmt w:val="decimalFullWidth"/>
      <w:lvlText w:val="（%3）"/>
      <w:lvlJc w:val="left"/>
      <w:pPr>
        <w:ind w:left="720" w:hanging="720"/>
      </w:pPr>
      <w:rPr>
        <w:rFonts w:hint="default"/>
        <w:color w:val="FF0000"/>
      </w:r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6" w15:restartNumberingAfterBreak="0">
    <w:nsid w:val="74813D30"/>
    <w:multiLevelType w:val="hybridMultilevel"/>
    <w:tmpl w:val="7C8EBBB8"/>
    <w:lvl w:ilvl="0" w:tplc="1E561B0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CFD4004"/>
    <w:multiLevelType w:val="hybridMultilevel"/>
    <w:tmpl w:val="4ADA17CE"/>
    <w:lvl w:ilvl="0" w:tplc="89168BDE">
      <w:start w:val="1"/>
      <w:numFmt w:val="decimal"/>
      <w:lvlText w:val="%1．"/>
      <w:lvlJc w:val="left"/>
      <w:pPr>
        <w:ind w:left="585" w:hanging="37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7"/>
  </w:num>
  <w:num w:numId="2">
    <w:abstractNumId w:val="26"/>
  </w:num>
  <w:num w:numId="3">
    <w:abstractNumId w:val="7"/>
  </w:num>
  <w:num w:numId="4">
    <w:abstractNumId w:val="19"/>
  </w:num>
  <w:num w:numId="5">
    <w:abstractNumId w:val="4"/>
  </w:num>
  <w:num w:numId="6">
    <w:abstractNumId w:val="16"/>
  </w:num>
  <w:num w:numId="7">
    <w:abstractNumId w:val="30"/>
  </w:num>
  <w:num w:numId="8">
    <w:abstractNumId w:val="18"/>
  </w:num>
  <w:num w:numId="9">
    <w:abstractNumId w:val="6"/>
  </w:num>
  <w:num w:numId="10">
    <w:abstractNumId w:val="8"/>
  </w:num>
  <w:num w:numId="11">
    <w:abstractNumId w:val="5"/>
  </w:num>
  <w:num w:numId="12">
    <w:abstractNumId w:val="13"/>
  </w:num>
  <w:num w:numId="13">
    <w:abstractNumId w:val="34"/>
  </w:num>
  <w:num w:numId="14">
    <w:abstractNumId w:val="23"/>
  </w:num>
  <w:num w:numId="15">
    <w:abstractNumId w:val="1"/>
  </w:num>
  <w:num w:numId="16">
    <w:abstractNumId w:val="36"/>
  </w:num>
  <w:num w:numId="17">
    <w:abstractNumId w:val="22"/>
  </w:num>
  <w:num w:numId="18">
    <w:abstractNumId w:val="15"/>
  </w:num>
  <w:num w:numId="19">
    <w:abstractNumId w:val="37"/>
  </w:num>
  <w:num w:numId="20">
    <w:abstractNumId w:val="31"/>
  </w:num>
  <w:num w:numId="21">
    <w:abstractNumId w:val="25"/>
  </w:num>
  <w:num w:numId="22">
    <w:abstractNumId w:val="2"/>
  </w:num>
  <w:num w:numId="23">
    <w:abstractNumId w:val="29"/>
  </w:num>
  <w:num w:numId="24">
    <w:abstractNumId w:val="11"/>
  </w:num>
  <w:num w:numId="25">
    <w:abstractNumId w:val="0"/>
  </w:num>
  <w:num w:numId="26">
    <w:abstractNumId w:val="33"/>
  </w:num>
  <w:num w:numId="27">
    <w:abstractNumId w:val="28"/>
  </w:num>
  <w:num w:numId="28">
    <w:abstractNumId w:val="20"/>
  </w:num>
  <w:num w:numId="29">
    <w:abstractNumId w:val="21"/>
  </w:num>
  <w:num w:numId="30">
    <w:abstractNumId w:val="35"/>
  </w:num>
  <w:num w:numId="31">
    <w:abstractNumId w:val="10"/>
  </w:num>
  <w:num w:numId="32">
    <w:abstractNumId w:val="32"/>
  </w:num>
  <w:num w:numId="33">
    <w:abstractNumId w:val="24"/>
  </w:num>
  <w:num w:numId="34">
    <w:abstractNumId w:val="12"/>
  </w:num>
  <w:num w:numId="35">
    <w:abstractNumId w:val="9"/>
  </w:num>
  <w:num w:numId="36">
    <w:abstractNumId w:val="27"/>
  </w:num>
  <w:num w:numId="37">
    <w:abstractNumId w:val="3"/>
  </w:num>
  <w:num w:numId="3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revisionView w:markup="0"/>
  <w:doNotTrackFormatting/>
  <w:defaultTabStop w:val="660"/>
  <w:drawingGridHorizontalSpacing w:val="112"/>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numFmt w:val="chicago"/>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518"/>
    <w:rsid w:val="00010518"/>
    <w:rsid w:val="00010743"/>
    <w:rsid w:val="00015150"/>
    <w:rsid w:val="00015B3F"/>
    <w:rsid w:val="0002084C"/>
    <w:rsid w:val="00020D12"/>
    <w:rsid w:val="00023878"/>
    <w:rsid w:val="00030812"/>
    <w:rsid w:val="000328D0"/>
    <w:rsid w:val="00043A4D"/>
    <w:rsid w:val="00043D2E"/>
    <w:rsid w:val="00044990"/>
    <w:rsid w:val="00045749"/>
    <w:rsid w:val="0004674F"/>
    <w:rsid w:val="0005006A"/>
    <w:rsid w:val="00050776"/>
    <w:rsid w:val="0005093E"/>
    <w:rsid w:val="0005156B"/>
    <w:rsid w:val="00052D1D"/>
    <w:rsid w:val="00056555"/>
    <w:rsid w:val="00056797"/>
    <w:rsid w:val="00061DFE"/>
    <w:rsid w:val="00066AAE"/>
    <w:rsid w:val="00067C2C"/>
    <w:rsid w:val="000703D4"/>
    <w:rsid w:val="000853B9"/>
    <w:rsid w:val="000A15BF"/>
    <w:rsid w:val="000A792E"/>
    <w:rsid w:val="000A7DA3"/>
    <w:rsid w:val="000B261B"/>
    <w:rsid w:val="000B7FF6"/>
    <w:rsid w:val="000C2753"/>
    <w:rsid w:val="000C46C1"/>
    <w:rsid w:val="000C56B7"/>
    <w:rsid w:val="000C685D"/>
    <w:rsid w:val="000D3ED9"/>
    <w:rsid w:val="000D48AF"/>
    <w:rsid w:val="000D51B9"/>
    <w:rsid w:val="000E33AB"/>
    <w:rsid w:val="000E4211"/>
    <w:rsid w:val="000E66C9"/>
    <w:rsid w:val="000E7029"/>
    <w:rsid w:val="000F0B7B"/>
    <w:rsid w:val="000F2B27"/>
    <w:rsid w:val="000F64E8"/>
    <w:rsid w:val="00106D63"/>
    <w:rsid w:val="001077D3"/>
    <w:rsid w:val="0011019C"/>
    <w:rsid w:val="00110379"/>
    <w:rsid w:val="00111065"/>
    <w:rsid w:val="00113A3B"/>
    <w:rsid w:val="0012153F"/>
    <w:rsid w:val="0012272D"/>
    <w:rsid w:val="00123F31"/>
    <w:rsid w:val="00124230"/>
    <w:rsid w:val="00132F6C"/>
    <w:rsid w:val="00134738"/>
    <w:rsid w:val="00137398"/>
    <w:rsid w:val="001423B8"/>
    <w:rsid w:val="00142E5A"/>
    <w:rsid w:val="001432A0"/>
    <w:rsid w:val="001459AA"/>
    <w:rsid w:val="00160DE5"/>
    <w:rsid w:val="00161BBE"/>
    <w:rsid w:val="00162427"/>
    <w:rsid w:val="001644FB"/>
    <w:rsid w:val="00166337"/>
    <w:rsid w:val="0017261A"/>
    <w:rsid w:val="00172C8E"/>
    <w:rsid w:val="00174539"/>
    <w:rsid w:val="0017586E"/>
    <w:rsid w:val="00175B03"/>
    <w:rsid w:val="00176724"/>
    <w:rsid w:val="00180100"/>
    <w:rsid w:val="001849EF"/>
    <w:rsid w:val="00186C80"/>
    <w:rsid w:val="00194CB7"/>
    <w:rsid w:val="0019770A"/>
    <w:rsid w:val="001A0600"/>
    <w:rsid w:val="001A4977"/>
    <w:rsid w:val="001A61CC"/>
    <w:rsid w:val="001A6880"/>
    <w:rsid w:val="001A6AF5"/>
    <w:rsid w:val="001B42EA"/>
    <w:rsid w:val="001C195F"/>
    <w:rsid w:val="001C2F14"/>
    <w:rsid w:val="001C3AC3"/>
    <w:rsid w:val="001C7F36"/>
    <w:rsid w:val="001D0A9F"/>
    <w:rsid w:val="001D367E"/>
    <w:rsid w:val="001E0861"/>
    <w:rsid w:val="001E39DB"/>
    <w:rsid w:val="001F2BF5"/>
    <w:rsid w:val="001F3C0C"/>
    <w:rsid w:val="001F600B"/>
    <w:rsid w:val="001F7D02"/>
    <w:rsid w:val="002012E0"/>
    <w:rsid w:val="00201B35"/>
    <w:rsid w:val="00202F7A"/>
    <w:rsid w:val="00204314"/>
    <w:rsid w:val="002045E6"/>
    <w:rsid w:val="002057B9"/>
    <w:rsid w:val="00205DD1"/>
    <w:rsid w:val="002070AE"/>
    <w:rsid w:val="00207FE6"/>
    <w:rsid w:val="0021035B"/>
    <w:rsid w:val="00210D0C"/>
    <w:rsid w:val="00214C4F"/>
    <w:rsid w:val="00215149"/>
    <w:rsid w:val="00217635"/>
    <w:rsid w:val="00221188"/>
    <w:rsid w:val="00222734"/>
    <w:rsid w:val="00224D2C"/>
    <w:rsid w:val="00225356"/>
    <w:rsid w:val="00225364"/>
    <w:rsid w:val="002335BF"/>
    <w:rsid w:val="0023533E"/>
    <w:rsid w:val="00235372"/>
    <w:rsid w:val="00237DF4"/>
    <w:rsid w:val="00237E32"/>
    <w:rsid w:val="00241040"/>
    <w:rsid w:val="002446BB"/>
    <w:rsid w:val="002500BC"/>
    <w:rsid w:val="00250640"/>
    <w:rsid w:val="00250719"/>
    <w:rsid w:val="00250791"/>
    <w:rsid w:val="00251EA4"/>
    <w:rsid w:val="0025267B"/>
    <w:rsid w:val="00252E14"/>
    <w:rsid w:val="00254E0D"/>
    <w:rsid w:val="002551A6"/>
    <w:rsid w:val="00255B90"/>
    <w:rsid w:val="00260CA2"/>
    <w:rsid w:val="00265495"/>
    <w:rsid w:val="00265D09"/>
    <w:rsid w:val="0026700D"/>
    <w:rsid w:val="00267055"/>
    <w:rsid w:val="00267170"/>
    <w:rsid w:val="00267278"/>
    <w:rsid w:val="00267B91"/>
    <w:rsid w:val="00267C93"/>
    <w:rsid w:val="00273E67"/>
    <w:rsid w:val="002807BF"/>
    <w:rsid w:val="002849D3"/>
    <w:rsid w:val="0028537A"/>
    <w:rsid w:val="0028753C"/>
    <w:rsid w:val="002948CC"/>
    <w:rsid w:val="00297B5C"/>
    <w:rsid w:val="002A0738"/>
    <w:rsid w:val="002A38D9"/>
    <w:rsid w:val="002A4806"/>
    <w:rsid w:val="002A65FD"/>
    <w:rsid w:val="002A6CA9"/>
    <w:rsid w:val="002A6E24"/>
    <w:rsid w:val="002B3A02"/>
    <w:rsid w:val="002B4AF7"/>
    <w:rsid w:val="002C0E58"/>
    <w:rsid w:val="002C1BF9"/>
    <w:rsid w:val="002C4EB2"/>
    <w:rsid w:val="002C549D"/>
    <w:rsid w:val="002D47A2"/>
    <w:rsid w:val="002D7A65"/>
    <w:rsid w:val="002E11EF"/>
    <w:rsid w:val="002E6B70"/>
    <w:rsid w:val="002E6D05"/>
    <w:rsid w:val="002F46C8"/>
    <w:rsid w:val="002F62A2"/>
    <w:rsid w:val="002F6B06"/>
    <w:rsid w:val="002F7736"/>
    <w:rsid w:val="003026D2"/>
    <w:rsid w:val="00305002"/>
    <w:rsid w:val="00306E0C"/>
    <w:rsid w:val="0031091E"/>
    <w:rsid w:val="00310C68"/>
    <w:rsid w:val="00312464"/>
    <w:rsid w:val="00314235"/>
    <w:rsid w:val="00316017"/>
    <w:rsid w:val="00317DFC"/>
    <w:rsid w:val="00326EF1"/>
    <w:rsid w:val="003320CA"/>
    <w:rsid w:val="003325F8"/>
    <w:rsid w:val="003329BB"/>
    <w:rsid w:val="003368F3"/>
    <w:rsid w:val="0034102B"/>
    <w:rsid w:val="00341AFE"/>
    <w:rsid w:val="003463F3"/>
    <w:rsid w:val="00351821"/>
    <w:rsid w:val="00353CB5"/>
    <w:rsid w:val="00353EAE"/>
    <w:rsid w:val="0035516C"/>
    <w:rsid w:val="00356196"/>
    <w:rsid w:val="00356B7C"/>
    <w:rsid w:val="00360ABE"/>
    <w:rsid w:val="00365E1C"/>
    <w:rsid w:val="00365E7C"/>
    <w:rsid w:val="00367A31"/>
    <w:rsid w:val="00370A8A"/>
    <w:rsid w:val="00374211"/>
    <w:rsid w:val="003816E0"/>
    <w:rsid w:val="00391913"/>
    <w:rsid w:val="003A42CD"/>
    <w:rsid w:val="003A4B9E"/>
    <w:rsid w:val="003A4D5E"/>
    <w:rsid w:val="003A56CD"/>
    <w:rsid w:val="003A76AE"/>
    <w:rsid w:val="003B1ABB"/>
    <w:rsid w:val="003B3021"/>
    <w:rsid w:val="003B4CC9"/>
    <w:rsid w:val="003B6714"/>
    <w:rsid w:val="003B7A84"/>
    <w:rsid w:val="003C0115"/>
    <w:rsid w:val="003C1239"/>
    <w:rsid w:val="003C2FBB"/>
    <w:rsid w:val="003C3A01"/>
    <w:rsid w:val="003C4DD4"/>
    <w:rsid w:val="003C4FD7"/>
    <w:rsid w:val="003C6B9F"/>
    <w:rsid w:val="003C76FD"/>
    <w:rsid w:val="003D0B88"/>
    <w:rsid w:val="003D3BF5"/>
    <w:rsid w:val="003D6C32"/>
    <w:rsid w:val="003E39B1"/>
    <w:rsid w:val="003F4321"/>
    <w:rsid w:val="003F4AC4"/>
    <w:rsid w:val="004045EF"/>
    <w:rsid w:val="0040501B"/>
    <w:rsid w:val="004135EE"/>
    <w:rsid w:val="0041363B"/>
    <w:rsid w:val="0041452A"/>
    <w:rsid w:val="004146F5"/>
    <w:rsid w:val="004152E3"/>
    <w:rsid w:val="004167BB"/>
    <w:rsid w:val="0041713D"/>
    <w:rsid w:val="00417AED"/>
    <w:rsid w:val="004253CC"/>
    <w:rsid w:val="00426695"/>
    <w:rsid w:val="0042748D"/>
    <w:rsid w:val="0043331A"/>
    <w:rsid w:val="00437FEF"/>
    <w:rsid w:val="00441704"/>
    <w:rsid w:val="00446012"/>
    <w:rsid w:val="004478A4"/>
    <w:rsid w:val="004510E9"/>
    <w:rsid w:val="00452629"/>
    <w:rsid w:val="004543AB"/>
    <w:rsid w:val="004554BD"/>
    <w:rsid w:val="00455FF8"/>
    <w:rsid w:val="00456818"/>
    <w:rsid w:val="004574E9"/>
    <w:rsid w:val="00462166"/>
    <w:rsid w:val="00464C5B"/>
    <w:rsid w:val="00481164"/>
    <w:rsid w:val="00484B25"/>
    <w:rsid w:val="0048550F"/>
    <w:rsid w:val="00493C61"/>
    <w:rsid w:val="0049652D"/>
    <w:rsid w:val="00496A29"/>
    <w:rsid w:val="00496D01"/>
    <w:rsid w:val="00497833"/>
    <w:rsid w:val="004B1F1A"/>
    <w:rsid w:val="004B3B54"/>
    <w:rsid w:val="004B5906"/>
    <w:rsid w:val="004C5804"/>
    <w:rsid w:val="004C74DE"/>
    <w:rsid w:val="004D0346"/>
    <w:rsid w:val="004D15F5"/>
    <w:rsid w:val="004D64D0"/>
    <w:rsid w:val="004E047F"/>
    <w:rsid w:val="004E0FE0"/>
    <w:rsid w:val="004E2B96"/>
    <w:rsid w:val="004E3DFD"/>
    <w:rsid w:val="004E4199"/>
    <w:rsid w:val="004E5F2A"/>
    <w:rsid w:val="004E6257"/>
    <w:rsid w:val="004F0254"/>
    <w:rsid w:val="004F255C"/>
    <w:rsid w:val="004F30CB"/>
    <w:rsid w:val="004F4498"/>
    <w:rsid w:val="004F4678"/>
    <w:rsid w:val="004F6C36"/>
    <w:rsid w:val="00500B79"/>
    <w:rsid w:val="00503D9D"/>
    <w:rsid w:val="00504E12"/>
    <w:rsid w:val="00507200"/>
    <w:rsid w:val="00511E78"/>
    <w:rsid w:val="005145D9"/>
    <w:rsid w:val="00520F29"/>
    <w:rsid w:val="00520F77"/>
    <w:rsid w:val="00524E23"/>
    <w:rsid w:val="005266E2"/>
    <w:rsid w:val="00527D9F"/>
    <w:rsid w:val="0053266D"/>
    <w:rsid w:val="0053564A"/>
    <w:rsid w:val="005369C6"/>
    <w:rsid w:val="0054329D"/>
    <w:rsid w:val="00553CAF"/>
    <w:rsid w:val="00554A4B"/>
    <w:rsid w:val="00556807"/>
    <w:rsid w:val="005605E3"/>
    <w:rsid w:val="0056157E"/>
    <w:rsid w:val="00563154"/>
    <w:rsid w:val="00564DE5"/>
    <w:rsid w:val="005657B7"/>
    <w:rsid w:val="00571BF9"/>
    <w:rsid w:val="0057289A"/>
    <w:rsid w:val="005731C8"/>
    <w:rsid w:val="00575E4A"/>
    <w:rsid w:val="0057646C"/>
    <w:rsid w:val="00580F0C"/>
    <w:rsid w:val="00585826"/>
    <w:rsid w:val="00586B65"/>
    <w:rsid w:val="00587924"/>
    <w:rsid w:val="00587F1A"/>
    <w:rsid w:val="005936A5"/>
    <w:rsid w:val="00597CB5"/>
    <w:rsid w:val="00597F88"/>
    <w:rsid w:val="005A4989"/>
    <w:rsid w:val="005B0A45"/>
    <w:rsid w:val="005B4429"/>
    <w:rsid w:val="005B44B2"/>
    <w:rsid w:val="005B57C2"/>
    <w:rsid w:val="005C7026"/>
    <w:rsid w:val="005D27D8"/>
    <w:rsid w:val="005D48B1"/>
    <w:rsid w:val="005D78B5"/>
    <w:rsid w:val="005E0005"/>
    <w:rsid w:val="005E13E5"/>
    <w:rsid w:val="005E3AC3"/>
    <w:rsid w:val="005E5095"/>
    <w:rsid w:val="005E6357"/>
    <w:rsid w:val="005F02B2"/>
    <w:rsid w:val="005F51D7"/>
    <w:rsid w:val="005F5693"/>
    <w:rsid w:val="00603AD2"/>
    <w:rsid w:val="00604123"/>
    <w:rsid w:val="00610797"/>
    <w:rsid w:val="00620674"/>
    <w:rsid w:val="006218E4"/>
    <w:rsid w:val="00621D17"/>
    <w:rsid w:val="006279F6"/>
    <w:rsid w:val="00633619"/>
    <w:rsid w:val="00633A3E"/>
    <w:rsid w:val="00634449"/>
    <w:rsid w:val="0063522D"/>
    <w:rsid w:val="0064541C"/>
    <w:rsid w:val="00657D28"/>
    <w:rsid w:val="00660097"/>
    <w:rsid w:val="00664EA8"/>
    <w:rsid w:val="00666CB0"/>
    <w:rsid w:val="0067093F"/>
    <w:rsid w:val="006715E3"/>
    <w:rsid w:val="006752F5"/>
    <w:rsid w:val="006772F7"/>
    <w:rsid w:val="00677784"/>
    <w:rsid w:val="0068106A"/>
    <w:rsid w:val="00684D50"/>
    <w:rsid w:val="00694841"/>
    <w:rsid w:val="00694859"/>
    <w:rsid w:val="00695750"/>
    <w:rsid w:val="00695BAA"/>
    <w:rsid w:val="006A2165"/>
    <w:rsid w:val="006A29DB"/>
    <w:rsid w:val="006A4600"/>
    <w:rsid w:val="006B0F02"/>
    <w:rsid w:val="006B106F"/>
    <w:rsid w:val="006B788D"/>
    <w:rsid w:val="006C083D"/>
    <w:rsid w:val="006C48EC"/>
    <w:rsid w:val="006C5362"/>
    <w:rsid w:val="006C6A08"/>
    <w:rsid w:val="006D1EEC"/>
    <w:rsid w:val="006D3329"/>
    <w:rsid w:val="006D4603"/>
    <w:rsid w:val="006D49A4"/>
    <w:rsid w:val="006D6C40"/>
    <w:rsid w:val="006D6DEC"/>
    <w:rsid w:val="006F6698"/>
    <w:rsid w:val="007037DA"/>
    <w:rsid w:val="00710F5D"/>
    <w:rsid w:val="00711FEC"/>
    <w:rsid w:val="0071215F"/>
    <w:rsid w:val="00712337"/>
    <w:rsid w:val="007156C8"/>
    <w:rsid w:val="00721EBD"/>
    <w:rsid w:val="00722B4D"/>
    <w:rsid w:val="007247D0"/>
    <w:rsid w:val="0073484C"/>
    <w:rsid w:val="007363D1"/>
    <w:rsid w:val="00736B1A"/>
    <w:rsid w:val="00737F6D"/>
    <w:rsid w:val="0074560E"/>
    <w:rsid w:val="00745877"/>
    <w:rsid w:val="007465E7"/>
    <w:rsid w:val="00750DDC"/>
    <w:rsid w:val="00754C9E"/>
    <w:rsid w:val="007573EE"/>
    <w:rsid w:val="00761BD8"/>
    <w:rsid w:val="00763054"/>
    <w:rsid w:val="007663F7"/>
    <w:rsid w:val="00777E92"/>
    <w:rsid w:val="00780526"/>
    <w:rsid w:val="00780C70"/>
    <w:rsid w:val="00784A7F"/>
    <w:rsid w:val="00785439"/>
    <w:rsid w:val="00795EDA"/>
    <w:rsid w:val="00796275"/>
    <w:rsid w:val="00796C61"/>
    <w:rsid w:val="007A2BEE"/>
    <w:rsid w:val="007A3534"/>
    <w:rsid w:val="007A4CB1"/>
    <w:rsid w:val="007B09AD"/>
    <w:rsid w:val="007B3A2D"/>
    <w:rsid w:val="007B4F28"/>
    <w:rsid w:val="007C0B38"/>
    <w:rsid w:val="007C139F"/>
    <w:rsid w:val="007C3A8A"/>
    <w:rsid w:val="007D03E5"/>
    <w:rsid w:val="007D4DDB"/>
    <w:rsid w:val="007F3B8D"/>
    <w:rsid w:val="007F3D78"/>
    <w:rsid w:val="007F5C6B"/>
    <w:rsid w:val="007F658D"/>
    <w:rsid w:val="00801E45"/>
    <w:rsid w:val="00802D44"/>
    <w:rsid w:val="00804D3F"/>
    <w:rsid w:val="00811627"/>
    <w:rsid w:val="00811708"/>
    <w:rsid w:val="008155BC"/>
    <w:rsid w:val="00822381"/>
    <w:rsid w:val="00822C80"/>
    <w:rsid w:val="0082313F"/>
    <w:rsid w:val="00823BB9"/>
    <w:rsid w:val="00827630"/>
    <w:rsid w:val="0083489E"/>
    <w:rsid w:val="00840100"/>
    <w:rsid w:val="00841D7B"/>
    <w:rsid w:val="00847CA3"/>
    <w:rsid w:val="00854713"/>
    <w:rsid w:val="00856790"/>
    <w:rsid w:val="0086374C"/>
    <w:rsid w:val="008728E2"/>
    <w:rsid w:val="00875EA4"/>
    <w:rsid w:val="00877174"/>
    <w:rsid w:val="008800E9"/>
    <w:rsid w:val="008836AF"/>
    <w:rsid w:val="0088393C"/>
    <w:rsid w:val="00885382"/>
    <w:rsid w:val="00885411"/>
    <w:rsid w:val="00891842"/>
    <w:rsid w:val="00891B27"/>
    <w:rsid w:val="008924ED"/>
    <w:rsid w:val="008927E4"/>
    <w:rsid w:val="0089623E"/>
    <w:rsid w:val="008A1437"/>
    <w:rsid w:val="008A5D04"/>
    <w:rsid w:val="008A6671"/>
    <w:rsid w:val="008B19BA"/>
    <w:rsid w:val="008C0E6E"/>
    <w:rsid w:val="008D1453"/>
    <w:rsid w:val="008D391E"/>
    <w:rsid w:val="008D5107"/>
    <w:rsid w:val="008D7F2D"/>
    <w:rsid w:val="008E0F87"/>
    <w:rsid w:val="008E3717"/>
    <w:rsid w:val="008E3D40"/>
    <w:rsid w:val="008E6E79"/>
    <w:rsid w:val="008F00D1"/>
    <w:rsid w:val="008F3547"/>
    <w:rsid w:val="008F74BA"/>
    <w:rsid w:val="00900EAB"/>
    <w:rsid w:val="0090311B"/>
    <w:rsid w:val="00907F8F"/>
    <w:rsid w:val="00911F02"/>
    <w:rsid w:val="00912B9E"/>
    <w:rsid w:val="00917438"/>
    <w:rsid w:val="0091784C"/>
    <w:rsid w:val="00924F3E"/>
    <w:rsid w:val="00934E8B"/>
    <w:rsid w:val="009356B7"/>
    <w:rsid w:val="00941C90"/>
    <w:rsid w:val="00944030"/>
    <w:rsid w:val="0094419C"/>
    <w:rsid w:val="00963C70"/>
    <w:rsid w:val="00964B81"/>
    <w:rsid w:val="00965398"/>
    <w:rsid w:val="00970202"/>
    <w:rsid w:val="00974055"/>
    <w:rsid w:val="00974873"/>
    <w:rsid w:val="00976457"/>
    <w:rsid w:val="009826E7"/>
    <w:rsid w:val="009828EC"/>
    <w:rsid w:val="00985444"/>
    <w:rsid w:val="00985B99"/>
    <w:rsid w:val="009877E5"/>
    <w:rsid w:val="00987A7B"/>
    <w:rsid w:val="009933D9"/>
    <w:rsid w:val="0099498E"/>
    <w:rsid w:val="00995BEF"/>
    <w:rsid w:val="009A7A48"/>
    <w:rsid w:val="009B1CC4"/>
    <w:rsid w:val="009B381A"/>
    <w:rsid w:val="009B40BC"/>
    <w:rsid w:val="009B7F06"/>
    <w:rsid w:val="009C1E64"/>
    <w:rsid w:val="009C2671"/>
    <w:rsid w:val="009D0ED0"/>
    <w:rsid w:val="009D2809"/>
    <w:rsid w:val="009E09FD"/>
    <w:rsid w:val="009E772C"/>
    <w:rsid w:val="009F0C4F"/>
    <w:rsid w:val="009F6CE9"/>
    <w:rsid w:val="00A042A0"/>
    <w:rsid w:val="00A04C8E"/>
    <w:rsid w:val="00A05E48"/>
    <w:rsid w:val="00A168EB"/>
    <w:rsid w:val="00A22B68"/>
    <w:rsid w:val="00A231FC"/>
    <w:rsid w:val="00A23865"/>
    <w:rsid w:val="00A2412C"/>
    <w:rsid w:val="00A30C84"/>
    <w:rsid w:val="00A31659"/>
    <w:rsid w:val="00A3273A"/>
    <w:rsid w:val="00A42BED"/>
    <w:rsid w:val="00A4465E"/>
    <w:rsid w:val="00A50646"/>
    <w:rsid w:val="00A57806"/>
    <w:rsid w:val="00A60D98"/>
    <w:rsid w:val="00A65304"/>
    <w:rsid w:val="00A66CD5"/>
    <w:rsid w:val="00A75396"/>
    <w:rsid w:val="00A7668D"/>
    <w:rsid w:val="00A81048"/>
    <w:rsid w:val="00A82AEC"/>
    <w:rsid w:val="00A85D1E"/>
    <w:rsid w:val="00A85EA0"/>
    <w:rsid w:val="00A86FAA"/>
    <w:rsid w:val="00A934D5"/>
    <w:rsid w:val="00A9504F"/>
    <w:rsid w:val="00A96CBB"/>
    <w:rsid w:val="00AA2FB7"/>
    <w:rsid w:val="00AA69B5"/>
    <w:rsid w:val="00AB0797"/>
    <w:rsid w:val="00AB0955"/>
    <w:rsid w:val="00AB460D"/>
    <w:rsid w:val="00AC0953"/>
    <w:rsid w:val="00AC304A"/>
    <w:rsid w:val="00AC3D58"/>
    <w:rsid w:val="00AC5D61"/>
    <w:rsid w:val="00AC7C6C"/>
    <w:rsid w:val="00AD0B81"/>
    <w:rsid w:val="00AD1549"/>
    <w:rsid w:val="00AD550E"/>
    <w:rsid w:val="00AD5693"/>
    <w:rsid w:val="00AD59B9"/>
    <w:rsid w:val="00AD68D9"/>
    <w:rsid w:val="00AE07CC"/>
    <w:rsid w:val="00AE222D"/>
    <w:rsid w:val="00AE28A5"/>
    <w:rsid w:val="00AE52B4"/>
    <w:rsid w:val="00AE6894"/>
    <w:rsid w:val="00AE74DD"/>
    <w:rsid w:val="00AE7BBA"/>
    <w:rsid w:val="00B03D26"/>
    <w:rsid w:val="00B11717"/>
    <w:rsid w:val="00B14DAE"/>
    <w:rsid w:val="00B15CE0"/>
    <w:rsid w:val="00B202A0"/>
    <w:rsid w:val="00B2209D"/>
    <w:rsid w:val="00B2276E"/>
    <w:rsid w:val="00B255A8"/>
    <w:rsid w:val="00B30268"/>
    <w:rsid w:val="00B376DF"/>
    <w:rsid w:val="00B424F8"/>
    <w:rsid w:val="00B43A73"/>
    <w:rsid w:val="00B45912"/>
    <w:rsid w:val="00B50902"/>
    <w:rsid w:val="00B532BA"/>
    <w:rsid w:val="00B57D67"/>
    <w:rsid w:val="00B649F3"/>
    <w:rsid w:val="00B65187"/>
    <w:rsid w:val="00B71DC5"/>
    <w:rsid w:val="00B72C0E"/>
    <w:rsid w:val="00B73EC6"/>
    <w:rsid w:val="00B77875"/>
    <w:rsid w:val="00B77A3B"/>
    <w:rsid w:val="00B806F8"/>
    <w:rsid w:val="00B876F0"/>
    <w:rsid w:val="00B907D4"/>
    <w:rsid w:val="00B92405"/>
    <w:rsid w:val="00BA0816"/>
    <w:rsid w:val="00BA2953"/>
    <w:rsid w:val="00BA5937"/>
    <w:rsid w:val="00BB2968"/>
    <w:rsid w:val="00BB3669"/>
    <w:rsid w:val="00BB3C7E"/>
    <w:rsid w:val="00BB517D"/>
    <w:rsid w:val="00BB776C"/>
    <w:rsid w:val="00BD3CFB"/>
    <w:rsid w:val="00BD42E2"/>
    <w:rsid w:val="00BD478C"/>
    <w:rsid w:val="00BD6E89"/>
    <w:rsid w:val="00BE14E3"/>
    <w:rsid w:val="00BE2108"/>
    <w:rsid w:val="00BE576E"/>
    <w:rsid w:val="00BE6729"/>
    <w:rsid w:val="00BE785A"/>
    <w:rsid w:val="00BF0C1F"/>
    <w:rsid w:val="00BF1682"/>
    <w:rsid w:val="00BF262B"/>
    <w:rsid w:val="00BF419C"/>
    <w:rsid w:val="00BF4DBF"/>
    <w:rsid w:val="00BF4E0F"/>
    <w:rsid w:val="00BF5CBD"/>
    <w:rsid w:val="00C01076"/>
    <w:rsid w:val="00C014C3"/>
    <w:rsid w:val="00C03C10"/>
    <w:rsid w:val="00C10592"/>
    <w:rsid w:val="00C13D29"/>
    <w:rsid w:val="00C15B79"/>
    <w:rsid w:val="00C2347C"/>
    <w:rsid w:val="00C30F84"/>
    <w:rsid w:val="00C32BEB"/>
    <w:rsid w:val="00C33274"/>
    <w:rsid w:val="00C33D67"/>
    <w:rsid w:val="00C341DE"/>
    <w:rsid w:val="00C44624"/>
    <w:rsid w:val="00C44D16"/>
    <w:rsid w:val="00C455A6"/>
    <w:rsid w:val="00C5516B"/>
    <w:rsid w:val="00C65D3B"/>
    <w:rsid w:val="00C67163"/>
    <w:rsid w:val="00C71573"/>
    <w:rsid w:val="00C71E94"/>
    <w:rsid w:val="00C7207D"/>
    <w:rsid w:val="00C73B63"/>
    <w:rsid w:val="00C75AB9"/>
    <w:rsid w:val="00C75DC5"/>
    <w:rsid w:val="00C77F81"/>
    <w:rsid w:val="00C8111F"/>
    <w:rsid w:val="00C818B5"/>
    <w:rsid w:val="00C879ED"/>
    <w:rsid w:val="00C92D23"/>
    <w:rsid w:val="00C93042"/>
    <w:rsid w:val="00C9308E"/>
    <w:rsid w:val="00C94128"/>
    <w:rsid w:val="00C96B40"/>
    <w:rsid w:val="00CA4E1F"/>
    <w:rsid w:val="00CA5C8C"/>
    <w:rsid w:val="00CA7090"/>
    <w:rsid w:val="00CB08AF"/>
    <w:rsid w:val="00CB0968"/>
    <w:rsid w:val="00CB1F08"/>
    <w:rsid w:val="00CB27A5"/>
    <w:rsid w:val="00CB3AB2"/>
    <w:rsid w:val="00CB7FFD"/>
    <w:rsid w:val="00CC1DFF"/>
    <w:rsid w:val="00CC2963"/>
    <w:rsid w:val="00CC5D9D"/>
    <w:rsid w:val="00CC6553"/>
    <w:rsid w:val="00CC685D"/>
    <w:rsid w:val="00CC7806"/>
    <w:rsid w:val="00CD368F"/>
    <w:rsid w:val="00CD379D"/>
    <w:rsid w:val="00CD41E2"/>
    <w:rsid w:val="00CD571D"/>
    <w:rsid w:val="00CD78B4"/>
    <w:rsid w:val="00CE24BA"/>
    <w:rsid w:val="00CE41C8"/>
    <w:rsid w:val="00CE42F1"/>
    <w:rsid w:val="00CF1B34"/>
    <w:rsid w:val="00CF345D"/>
    <w:rsid w:val="00CF4460"/>
    <w:rsid w:val="00CF61F6"/>
    <w:rsid w:val="00CF765F"/>
    <w:rsid w:val="00CF7E44"/>
    <w:rsid w:val="00D04376"/>
    <w:rsid w:val="00D04F0E"/>
    <w:rsid w:val="00D11AD0"/>
    <w:rsid w:val="00D1244A"/>
    <w:rsid w:val="00D1553E"/>
    <w:rsid w:val="00D21197"/>
    <w:rsid w:val="00D212CB"/>
    <w:rsid w:val="00D21497"/>
    <w:rsid w:val="00D21FC8"/>
    <w:rsid w:val="00D32C13"/>
    <w:rsid w:val="00D37CDE"/>
    <w:rsid w:val="00D40D3A"/>
    <w:rsid w:val="00D43F79"/>
    <w:rsid w:val="00D44656"/>
    <w:rsid w:val="00D47406"/>
    <w:rsid w:val="00D51AE1"/>
    <w:rsid w:val="00D5495B"/>
    <w:rsid w:val="00D610D9"/>
    <w:rsid w:val="00D61B77"/>
    <w:rsid w:val="00D622EB"/>
    <w:rsid w:val="00D62C5F"/>
    <w:rsid w:val="00D63FC2"/>
    <w:rsid w:val="00D64D3E"/>
    <w:rsid w:val="00D66C8D"/>
    <w:rsid w:val="00D674BB"/>
    <w:rsid w:val="00D710D5"/>
    <w:rsid w:val="00D756BC"/>
    <w:rsid w:val="00D81137"/>
    <w:rsid w:val="00D816AB"/>
    <w:rsid w:val="00D820F6"/>
    <w:rsid w:val="00D855B6"/>
    <w:rsid w:val="00D859B0"/>
    <w:rsid w:val="00D85BF2"/>
    <w:rsid w:val="00D86E8B"/>
    <w:rsid w:val="00D87298"/>
    <w:rsid w:val="00D93393"/>
    <w:rsid w:val="00D939EA"/>
    <w:rsid w:val="00D95171"/>
    <w:rsid w:val="00D9577E"/>
    <w:rsid w:val="00DA2EE4"/>
    <w:rsid w:val="00DA3114"/>
    <w:rsid w:val="00DA7ADF"/>
    <w:rsid w:val="00DB44FB"/>
    <w:rsid w:val="00DC0C65"/>
    <w:rsid w:val="00DC35D7"/>
    <w:rsid w:val="00DC5562"/>
    <w:rsid w:val="00DC5FED"/>
    <w:rsid w:val="00DC643A"/>
    <w:rsid w:val="00DD6AD1"/>
    <w:rsid w:val="00DD7B0E"/>
    <w:rsid w:val="00DE16B0"/>
    <w:rsid w:val="00DE21F6"/>
    <w:rsid w:val="00DE3CB0"/>
    <w:rsid w:val="00DE5355"/>
    <w:rsid w:val="00DE56A7"/>
    <w:rsid w:val="00DE5A09"/>
    <w:rsid w:val="00DE7CB0"/>
    <w:rsid w:val="00DE7DEE"/>
    <w:rsid w:val="00DF11EA"/>
    <w:rsid w:val="00DF628A"/>
    <w:rsid w:val="00E02EF5"/>
    <w:rsid w:val="00E07B05"/>
    <w:rsid w:val="00E11230"/>
    <w:rsid w:val="00E12D08"/>
    <w:rsid w:val="00E14E14"/>
    <w:rsid w:val="00E178B2"/>
    <w:rsid w:val="00E20E7E"/>
    <w:rsid w:val="00E265B3"/>
    <w:rsid w:val="00E271BF"/>
    <w:rsid w:val="00E30973"/>
    <w:rsid w:val="00E339E0"/>
    <w:rsid w:val="00E36AA2"/>
    <w:rsid w:val="00E37647"/>
    <w:rsid w:val="00E404D8"/>
    <w:rsid w:val="00E46642"/>
    <w:rsid w:val="00E47AC7"/>
    <w:rsid w:val="00E50297"/>
    <w:rsid w:val="00E535B2"/>
    <w:rsid w:val="00E5634B"/>
    <w:rsid w:val="00E56CA0"/>
    <w:rsid w:val="00E60B35"/>
    <w:rsid w:val="00E618DE"/>
    <w:rsid w:val="00E726F0"/>
    <w:rsid w:val="00E73257"/>
    <w:rsid w:val="00E74E98"/>
    <w:rsid w:val="00E75AB3"/>
    <w:rsid w:val="00E77E95"/>
    <w:rsid w:val="00E81C8C"/>
    <w:rsid w:val="00E8219B"/>
    <w:rsid w:val="00E847C3"/>
    <w:rsid w:val="00E85A35"/>
    <w:rsid w:val="00E9194C"/>
    <w:rsid w:val="00E9259A"/>
    <w:rsid w:val="00E92919"/>
    <w:rsid w:val="00E93155"/>
    <w:rsid w:val="00E945B4"/>
    <w:rsid w:val="00E9540B"/>
    <w:rsid w:val="00E974EB"/>
    <w:rsid w:val="00EA575C"/>
    <w:rsid w:val="00EA7CF3"/>
    <w:rsid w:val="00EB1D9E"/>
    <w:rsid w:val="00EB1DE1"/>
    <w:rsid w:val="00EB48F7"/>
    <w:rsid w:val="00EC0F95"/>
    <w:rsid w:val="00EC1F6D"/>
    <w:rsid w:val="00EC32FC"/>
    <w:rsid w:val="00ED1D7F"/>
    <w:rsid w:val="00ED7731"/>
    <w:rsid w:val="00EE02B8"/>
    <w:rsid w:val="00EE1300"/>
    <w:rsid w:val="00EE1BD7"/>
    <w:rsid w:val="00EE2EDC"/>
    <w:rsid w:val="00EE35C7"/>
    <w:rsid w:val="00EF076A"/>
    <w:rsid w:val="00EF16E0"/>
    <w:rsid w:val="00EF43FD"/>
    <w:rsid w:val="00EF5809"/>
    <w:rsid w:val="00EF77CD"/>
    <w:rsid w:val="00EF79BF"/>
    <w:rsid w:val="00F00A9D"/>
    <w:rsid w:val="00F02730"/>
    <w:rsid w:val="00F044F5"/>
    <w:rsid w:val="00F04AB7"/>
    <w:rsid w:val="00F06FEF"/>
    <w:rsid w:val="00F14707"/>
    <w:rsid w:val="00F1529A"/>
    <w:rsid w:val="00F23190"/>
    <w:rsid w:val="00F23646"/>
    <w:rsid w:val="00F237CF"/>
    <w:rsid w:val="00F257AD"/>
    <w:rsid w:val="00F2619A"/>
    <w:rsid w:val="00F27A3E"/>
    <w:rsid w:val="00F35E3F"/>
    <w:rsid w:val="00F36AE1"/>
    <w:rsid w:val="00F44C35"/>
    <w:rsid w:val="00F455A4"/>
    <w:rsid w:val="00F470E3"/>
    <w:rsid w:val="00F50788"/>
    <w:rsid w:val="00F52FFF"/>
    <w:rsid w:val="00F54FDA"/>
    <w:rsid w:val="00F55215"/>
    <w:rsid w:val="00F56AD0"/>
    <w:rsid w:val="00F56BAD"/>
    <w:rsid w:val="00F60A8A"/>
    <w:rsid w:val="00F618C4"/>
    <w:rsid w:val="00F63C30"/>
    <w:rsid w:val="00F641B4"/>
    <w:rsid w:val="00F66DC0"/>
    <w:rsid w:val="00F76D2B"/>
    <w:rsid w:val="00F81A22"/>
    <w:rsid w:val="00F84318"/>
    <w:rsid w:val="00F84CDC"/>
    <w:rsid w:val="00F86A77"/>
    <w:rsid w:val="00F871D6"/>
    <w:rsid w:val="00F9059A"/>
    <w:rsid w:val="00F93E4B"/>
    <w:rsid w:val="00F94D39"/>
    <w:rsid w:val="00F95BA0"/>
    <w:rsid w:val="00FA712B"/>
    <w:rsid w:val="00FA7B1D"/>
    <w:rsid w:val="00FA7FAA"/>
    <w:rsid w:val="00FB2E3B"/>
    <w:rsid w:val="00FB563D"/>
    <w:rsid w:val="00FC24C8"/>
    <w:rsid w:val="00FC30D6"/>
    <w:rsid w:val="00FD319F"/>
    <w:rsid w:val="00FD4C2E"/>
    <w:rsid w:val="00FD5B33"/>
    <w:rsid w:val="00FD7811"/>
    <w:rsid w:val="00FE0119"/>
    <w:rsid w:val="00FE295B"/>
    <w:rsid w:val="00FE39F3"/>
    <w:rsid w:val="00FE4423"/>
    <w:rsid w:val="00FE45E0"/>
    <w:rsid w:val="00FE467A"/>
    <w:rsid w:val="00FF1C4B"/>
    <w:rsid w:val="00FF2006"/>
    <w:rsid w:val="00FF414F"/>
    <w:rsid w:val="00FF48E4"/>
    <w:rsid w:val="00FF6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3E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eiryo UI" w:hAnsi="Verdana"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77E"/>
    <w:pPr>
      <w:widowControl w:val="0"/>
      <w:jc w:val="both"/>
    </w:pPr>
  </w:style>
  <w:style w:type="paragraph" w:styleId="1">
    <w:name w:val="heading 1"/>
    <w:basedOn w:val="a"/>
    <w:next w:val="a"/>
    <w:link w:val="10"/>
    <w:uiPriority w:val="9"/>
    <w:qFormat/>
    <w:rsid w:val="006C5362"/>
    <w:pPr>
      <w:keepNext/>
      <w:widowControl/>
      <w:spacing w:afterLines="50" w:after="50" w:line="240" w:lineRule="exact"/>
      <w:ind w:leftChars="100" w:left="100"/>
      <w:outlineLvl w:val="0"/>
    </w:pPr>
    <w:rPr>
      <w:rFonts w:asciiTheme="majorHAnsi" w:eastAsiaTheme="majorEastAsia" w:hAnsiTheme="majorHAnsi" w:cstheme="majorBidi"/>
      <w:kern w:val="0"/>
      <w:sz w:val="24"/>
      <w:szCs w:val="24"/>
    </w:rPr>
  </w:style>
  <w:style w:type="paragraph" w:styleId="2">
    <w:name w:val="heading 2"/>
    <w:basedOn w:val="a"/>
    <w:next w:val="a"/>
    <w:link w:val="20"/>
    <w:uiPriority w:val="9"/>
    <w:unhideWhenUsed/>
    <w:qFormat/>
    <w:rsid w:val="006C5362"/>
    <w:pPr>
      <w:keepNext/>
      <w:widowControl/>
      <w:spacing w:afterLines="50" w:after="50" w:line="240" w:lineRule="exact"/>
      <w:ind w:leftChars="100" w:left="100"/>
      <w:outlineLvl w:val="1"/>
    </w:pPr>
    <w:rPr>
      <w:rFonts w:asciiTheme="majorHAnsi" w:eastAsiaTheme="majorEastAsia" w:hAnsiTheme="majorHAnsi" w:cstheme="majorBidi"/>
      <w:kern w:val="0"/>
    </w:rPr>
  </w:style>
  <w:style w:type="paragraph" w:styleId="3">
    <w:name w:val="heading 3"/>
    <w:basedOn w:val="a"/>
    <w:next w:val="a"/>
    <w:link w:val="30"/>
    <w:uiPriority w:val="9"/>
    <w:unhideWhenUsed/>
    <w:qFormat/>
    <w:rsid w:val="00F23190"/>
    <w:pPr>
      <w:keepNext/>
      <w:ind w:leftChars="400" w:left="400"/>
      <w:outlineLvl w:val="2"/>
    </w:pPr>
    <w:rPr>
      <w:rFonts w:ascii="Arial" w:eastAsia="ＭＳ ゴシック" w:hAnsi="Arial" w:cs="Times New Roman"/>
      <w:sz w:val="21"/>
    </w:rPr>
  </w:style>
  <w:style w:type="paragraph" w:styleId="4">
    <w:name w:val="heading 4"/>
    <w:basedOn w:val="a"/>
    <w:next w:val="a"/>
    <w:link w:val="40"/>
    <w:uiPriority w:val="9"/>
    <w:unhideWhenUsed/>
    <w:qFormat/>
    <w:rsid w:val="00F23190"/>
    <w:pPr>
      <w:keepNext/>
      <w:ind w:leftChars="400" w:left="400"/>
      <w:outlineLvl w:val="3"/>
    </w:pPr>
    <w:rPr>
      <w:rFonts w:ascii="ＭＳ Ｐ明朝" w:eastAsia="ＭＳ Ｐ明朝" w:hAnsi="Century" w:cs="Times New Roman"/>
      <w:b/>
      <w:bCs/>
      <w:sz w:val="21"/>
    </w:rPr>
  </w:style>
  <w:style w:type="paragraph" w:styleId="5">
    <w:name w:val="heading 5"/>
    <w:basedOn w:val="a"/>
    <w:next w:val="a"/>
    <w:link w:val="50"/>
    <w:uiPriority w:val="9"/>
    <w:unhideWhenUsed/>
    <w:qFormat/>
    <w:rsid w:val="00B876F0"/>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B876F0"/>
    <w:pPr>
      <w:keepNext/>
      <w:ind w:leftChars="800" w:left="800"/>
      <w:outlineLvl w:val="5"/>
    </w:pPr>
    <w:rPr>
      <w:b/>
      <w:bCs/>
    </w:rPr>
  </w:style>
  <w:style w:type="paragraph" w:styleId="7">
    <w:name w:val="heading 7"/>
    <w:basedOn w:val="a"/>
    <w:next w:val="a"/>
    <w:link w:val="70"/>
    <w:uiPriority w:val="9"/>
    <w:unhideWhenUsed/>
    <w:qFormat/>
    <w:rsid w:val="00CD78B4"/>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0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6C5362"/>
    <w:pPr>
      <w:widowControl w:val="0"/>
      <w:jc w:val="both"/>
    </w:pPr>
  </w:style>
  <w:style w:type="character" w:customStyle="1" w:styleId="10">
    <w:name w:val="見出し 1 (文字)"/>
    <w:basedOn w:val="a0"/>
    <w:link w:val="1"/>
    <w:uiPriority w:val="9"/>
    <w:rsid w:val="006C5362"/>
    <w:rPr>
      <w:rFonts w:asciiTheme="majorHAnsi" w:eastAsiaTheme="majorEastAsia" w:hAnsiTheme="majorHAnsi" w:cstheme="majorBidi"/>
      <w:kern w:val="0"/>
      <w:sz w:val="24"/>
      <w:szCs w:val="24"/>
    </w:rPr>
  </w:style>
  <w:style w:type="character" w:customStyle="1" w:styleId="20">
    <w:name w:val="見出し 2 (文字)"/>
    <w:basedOn w:val="a0"/>
    <w:link w:val="2"/>
    <w:uiPriority w:val="9"/>
    <w:rsid w:val="006C5362"/>
    <w:rPr>
      <w:rFonts w:asciiTheme="majorHAnsi" w:eastAsiaTheme="majorEastAsia" w:hAnsiTheme="majorHAnsi" w:cstheme="majorBidi"/>
      <w:kern w:val="0"/>
      <w:sz w:val="22"/>
    </w:rPr>
  </w:style>
  <w:style w:type="paragraph" w:styleId="a5">
    <w:name w:val="List Paragraph"/>
    <w:basedOn w:val="a"/>
    <w:uiPriority w:val="34"/>
    <w:qFormat/>
    <w:rsid w:val="006C5362"/>
    <w:pPr>
      <w:widowControl/>
      <w:spacing w:afterLines="50" w:after="50" w:line="240" w:lineRule="exact"/>
      <w:ind w:leftChars="400" w:left="840"/>
    </w:pPr>
    <w:rPr>
      <w:rFonts w:eastAsia="ＭＳ Ｐ明朝" w:cs="Calibri"/>
      <w:kern w:val="0"/>
    </w:rPr>
  </w:style>
  <w:style w:type="paragraph" w:styleId="a6">
    <w:name w:val="Balloon Text"/>
    <w:basedOn w:val="a"/>
    <w:link w:val="a7"/>
    <w:uiPriority w:val="99"/>
    <w:semiHidden/>
    <w:unhideWhenUsed/>
    <w:rsid w:val="00657D2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57D28"/>
    <w:rPr>
      <w:rFonts w:asciiTheme="majorHAnsi" w:eastAsiaTheme="majorEastAsia" w:hAnsiTheme="majorHAnsi" w:cstheme="majorBidi"/>
      <w:sz w:val="18"/>
      <w:szCs w:val="18"/>
    </w:rPr>
  </w:style>
  <w:style w:type="paragraph" w:styleId="a8">
    <w:name w:val="header"/>
    <w:basedOn w:val="a"/>
    <w:link w:val="a9"/>
    <w:uiPriority w:val="99"/>
    <w:unhideWhenUsed/>
    <w:rsid w:val="00215149"/>
    <w:pPr>
      <w:tabs>
        <w:tab w:val="center" w:pos="4252"/>
        <w:tab w:val="right" w:pos="8504"/>
      </w:tabs>
      <w:snapToGrid w:val="0"/>
    </w:pPr>
  </w:style>
  <w:style w:type="character" w:customStyle="1" w:styleId="a9">
    <w:name w:val="ヘッダー (文字)"/>
    <w:basedOn w:val="a0"/>
    <w:link w:val="a8"/>
    <w:uiPriority w:val="99"/>
    <w:rsid w:val="00215149"/>
    <w:rPr>
      <w:rFonts w:ascii="Verdana" w:hAnsi="Verdana"/>
    </w:rPr>
  </w:style>
  <w:style w:type="paragraph" w:styleId="aa">
    <w:name w:val="footer"/>
    <w:basedOn w:val="a"/>
    <w:link w:val="ab"/>
    <w:uiPriority w:val="99"/>
    <w:unhideWhenUsed/>
    <w:rsid w:val="00215149"/>
    <w:pPr>
      <w:tabs>
        <w:tab w:val="center" w:pos="4252"/>
        <w:tab w:val="right" w:pos="8504"/>
      </w:tabs>
      <w:snapToGrid w:val="0"/>
    </w:pPr>
  </w:style>
  <w:style w:type="character" w:customStyle="1" w:styleId="ab">
    <w:name w:val="フッター (文字)"/>
    <w:basedOn w:val="a0"/>
    <w:link w:val="aa"/>
    <w:uiPriority w:val="99"/>
    <w:rsid w:val="00215149"/>
    <w:rPr>
      <w:rFonts w:ascii="Verdana" w:hAnsi="Verdana"/>
    </w:rPr>
  </w:style>
  <w:style w:type="character" w:styleId="ac">
    <w:name w:val="annotation reference"/>
    <w:basedOn w:val="a0"/>
    <w:uiPriority w:val="99"/>
    <w:semiHidden/>
    <w:unhideWhenUsed/>
    <w:rsid w:val="00FF6A8C"/>
    <w:rPr>
      <w:sz w:val="18"/>
      <w:szCs w:val="18"/>
    </w:rPr>
  </w:style>
  <w:style w:type="paragraph" w:styleId="ad">
    <w:name w:val="annotation text"/>
    <w:basedOn w:val="a"/>
    <w:link w:val="ae"/>
    <w:uiPriority w:val="99"/>
    <w:semiHidden/>
    <w:unhideWhenUsed/>
    <w:rsid w:val="00FF6A8C"/>
    <w:pPr>
      <w:jc w:val="left"/>
    </w:pPr>
  </w:style>
  <w:style w:type="character" w:customStyle="1" w:styleId="ae">
    <w:name w:val="コメント文字列 (文字)"/>
    <w:basedOn w:val="a0"/>
    <w:link w:val="ad"/>
    <w:uiPriority w:val="99"/>
    <w:semiHidden/>
    <w:rsid w:val="00FF6A8C"/>
  </w:style>
  <w:style w:type="paragraph" w:styleId="af">
    <w:name w:val="annotation subject"/>
    <w:basedOn w:val="ad"/>
    <w:next w:val="ad"/>
    <w:link w:val="af0"/>
    <w:uiPriority w:val="99"/>
    <w:semiHidden/>
    <w:unhideWhenUsed/>
    <w:rsid w:val="00FF6A8C"/>
    <w:rPr>
      <w:b/>
      <w:bCs/>
    </w:rPr>
  </w:style>
  <w:style w:type="character" w:customStyle="1" w:styleId="af0">
    <w:name w:val="コメント内容 (文字)"/>
    <w:basedOn w:val="ae"/>
    <w:link w:val="af"/>
    <w:uiPriority w:val="99"/>
    <w:semiHidden/>
    <w:rsid w:val="00FF6A8C"/>
    <w:rPr>
      <w:b/>
      <w:bCs/>
    </w:rPr>
  </w:style>
  <w:style w:type="paragraph" w:styleId="af1">
    <w:name w:val="Revision"/>
    <w:hidden/>
    <w:uiPriority w:val="99"/>
    <w:semiHidden/>
    <w:rsid w:val="00E339E0"/>
  </w:style>
  <w:style w:type="paragraph" w:styleId="21">
    <w:name w:val="toc 2"/>
    <w:basedOn w:val="a"/>
    <w:next w:val="a"/>
    <w:autoRedefine/>
    <w:uiPriority w:val="39"/>
    <w:unhideWhenUsed/>
    <w:qFormat/>
    <w:rsid w:val="00D81137"/>
    <w:pPr>
      <w:framePr w:w="4536" w:wrap="around" w:vAnchor="text" w:hAnchor="text" w:y="1"/>
      <w:tabs>
        <w:tab w:val="right" w:leader="dot" w:pos="4400"/>
        <w:tab w:val="right" w:leader="dot" w:pos="4810"/>
      </w:tabs>
      <w:ind w:leftChars="79" w:left="174"/>
    </w:pPr>
    <w:rPr>
      <w:sz w:val="16"/>
    </w:rPr>
  </w:style>
  <w:style w:type="paragraph" w:styleId="11">
    <w:name w:val="toc 1"/>
    <w:basedOn w:val="a"/>
    <w:next w:val="a"/>
    <w:autoRedefine/>
    <w:uiPriority w:val="39"/>
    <w:unhideWhenUsed/>
    <w:qFormat/>
    <w:rsid w:val="00F237CF"/>
    <w:pPr>
      <w:tabs>
        <w:tab w:val="right" w:leader="dot" w:pos="4400"/>
        <w:tab w:val="right" w:leader="dot" w:pos="4810"/>
      </w:tabs>
      <w:ind w:leftChars="38" w:left="38"/>
    </w:pPr>
    <w:rPr>
      <w:rFonts w:cs="Meiryo UI"/>
      <w:b/>
      <w:noProof/>
      <w:sz w:val="16"/>
      <w:szCs w:val="20"/>
    </w:rPr>
  </w:style>
  <w:style w:type="character" w:styleId="af2">
    <w:name w:val="Hyperlink"/>
    <w:basedOn w:val="a0"/>
    <w:uiPriority w:val="99"/>
    <w:unhideWhenUsed/>
    <w:rsid w:val="00205DD1"/>
    <w:rPr>
      <w:color w:val="0000FF" w:themeColor="hyperlink"/>
      <w:u w:val="single"/>
    </w:rPr>
  </w:style>
  <w:style w:type="paragraph" w:styleId="af3">
    <w:name w:val="TOC Heading"/>
    <w:basedOn w:val="1"/>
    <w:next w:val="a"/>
    <w:uiPriority w:val="39"/>
    <w:semiHidden/>
    <w:unhideWhenUsed/>
    <w:qFormat/>
    <w:rsid w:val="00205DD1"/>
    <w:pPr>
      <w:keepLines/>
      <w:spacing w:before="480" w:afterLines="0" w:after="0" w:line="276" w:lineRule="auto"/>
      <w:ind w:leftChars="0" w:left="0"/>
      <w:jc w:val="left"/>
      <w:outlineLvl w:val="9"/>
    </w:pPr>
    <w:rPr>
      <w:b/>
      <w:bCs/>
      <w:color w:val="365F91" w:themeColor="accent1" w:themeShade="BF"/>
      <w:sz w:val="28"/>
      <w:szCs w:val="28"/>
    </w:rPr>
  </w:style>
  <w:style w:type="paragraph" w:styleId="31">
    <w:name w:val="toc 3"/>
    <w:basedOn w:val="a"/>
    <w:next w:val="a"/>
    <w:autoRedefine/>
    <w:uiPriority w:val="39"/>
    <w:unhideWhenUsed/>
    <w:qFormat/>
    <w:rsid w:val="00D81137"/>
    <w:pPr>
      <w:framePr w:w="4536" w:wrap="around" w:vAnchor="text" w:hAnchor="text" w:y="1"/>
      <w:widowControl/>
      <w:tabs>
        <w:tab w:val="right" w:leader="dot" w:pos="4400"/>
        <w:tab w:val="right" w:leader="dot" w:pos="4810"/>
      </w:tabs>
      <w:ind w:left="317"/>
      <w:jc w:val="left"/>
    </w:pPr>
    <w:rPr>
      <w:kern w:val="0"/>
      <w:sz w:val="16"/>
    </w:rPr>
  </w:style>
  <w:style w:type="character" w:customStyle="1" w:styleId="30">
    <w:name w:val="見出し 3 (文字)"/>
    <w:basedOn w:val="a0"/>
    <w:link w:val="3"/>
    <w:uiPriority w:val="9"/>
    <w:rsid w:val="00F23190"/>
    <w:rPr>
      <w:rFonts w:ascii="Arial" w:eastAsia="ＭＳ ゴシック" w:hAnsi="Arial" w:cs="Times New Roman"/>
      <w:sz w:val="21"/>
    </w:rPr>
  </w:style>
  <w:style w:type="paragraph" w:styleId="41">
    <w:name w:val="toc 4"/>
    <w:basedOn w:val="a"/>
    <w:next w:val="a"/>
    <w:autoRedefine/>
    <w:uiPriority w:val="39"/>
    <w:unhideWhenUsed/>
    <w:qFormat/>
    <w:rsid w:val="002012E0"/>
    <w:pPr>
      <w:framePr w:w="4536" w:wrap="around" w:vAnchor="text" w:hAnchor="text" w:y="1"/>
      <w:tabs>
        <w:tab w:val="right" w:leader="dot" w:pos="4400"/>
        <w:tab w:val="right" w:leader="dot" w:pos="9628"/>
      </w:tabs>
      <w:ind w:leftChars="136" w:left="299" w:firstLineChars="100" w:firstLine="160"/>
    </w:pPr>
    <w:rPr>
      <w:b/>
      <w:noProof/>
      <w:sz w:val="16"/>
    </w:rPr>
  </w:style>
  <w:style w:type="character" w:customStyle="1" w:styleId="40">
    <w:name w:val="見出し 4 (文字)"/>
    <w:basedOn w:val="a0"/>
    <w:link w:val="4"/>
    <w:uiPriority w:val="9"/>
    <w:rsid w:val="00F23190"/>
    <w:rPr>
      <w:rFonts w:ascii="ＭＳ Ｐ明朝" w:eastAsia="ＭＳ Ｐ明朝" w:hAnsi="Century" w:cs="Times New Roman"/>
      <w:b/>
      <w:bCs/>
      <w:sz w:val="21"/>
    </w:rPr>
  </w:style>
  <w:style w:type="paragraph" w:styleId="af4">
    <w:name w:val="Document Map"/>
    <w:basedOn w:val="a"/>
    <w:link w:val="af5"/>
    <w:uiPriority w:val="99"/>
    <w:semiHidden/>
    <w:unhideWhenUsed/>
    <w:rsid w:val="00F23190"/>
    <w:rPr>
      <w:rFonts w:ascii="MS UI Gothic" w:eastAsia="MS UI Gothic" w:hAnsi="Century" w:cs="Times New Roman"/>
      <w:sz w:val="18"/>
      <w:szCs w:val="18"/>
      <w:lang w:val="x-none" w:eastAsia="x-none"/>
    </w:rPr>
  </w:style>
  <w:style w:type="character" w:customStyle="1" w:styleId="af5">
    <w:name w:val="見出しマップ (文字)"/>
    <w:basedOn w:val="a0"/>
    <w:link w:val="af4"/>
    <w:uiPriority w:val="99"/>
    <w:semiHidden/>
    <w:rsid w:val="00F23190"/>
    <w:rPr>
      <w:rFonts w:ascii="MS UI Gothic" w:eastAsia="MS UI Gothic" w:hAnsi="Century" w:cs="Times New Roman"/>
      <w:sz w:val="18"/>
      <w:szCs w:val="18"/>
      <w:lang w:val="x-none" w:eastAsia="x-none"/>
    </w:rPr>
  </w:style>
  <w:style w:type="paragraph" w:styleId="af6">
    <w:name w:val="Body Text Indent"/>
    <w:basedOn w:val="a"/>
    <w:link w:val="af7"/>
    <w:semiHidden/>
    <w:rsid w:val="00F23190"/>
    <w:pPr>
      <w:ind w:leftChars="232" w:left="519" w:firstLineChars="127" w:firstLine="284"/>
    </w:pPr>
    <w:rPr>
      <w:rFonts w:ascii="Arial" w:eastAsia="ＭＳ Ｐゴシック" w:hAnsi="Arial" w:cs="Times New Roman"/>
      <w:sz w:val="21"/>
      <w:szCs w:val="24"/>
      <w:lang w:val="x-none" w:eastAsia="x-none"/>
    </w:rPr>
  </w:style>
  <w:style w:type="character" w:customStyle="1" w:styleId="af7">
    <w:name w:val="本文インデント (文字)"/>
    <w:basedOn w:val="a0"/>
    <w:link w:val="af6"/>
    <w:semiHidden/>
    <w:rsid w:val="00F23190"/>
    <w:rPr>
      <w:rFonts w:ascii="Arial" w:eastAsia="ＭＳ Ｐゴシック" w:hAnsi="Arial" w:cs="Times New Roman"/>
      <w:sz w:val="21"/>
      <w:szCs w:val="24"/>
      <w:lang w:val="x-none" w:eastAsia="x-none"/>
    </w:rPr>
  </w:style>
  <w:style w:type="paragraph" w:styleId="af8">
    <w:name w:val="Date"/>
    <w:basedOn w:val="a"/>
    <w:next w:val="a"/>
    <w:link w:val="af9"/>
    <w:semiHidden/>
    <w:rsid w:val="00F23190"/>
    <w:rPr>
      <w:rFonts w:ascii="Century" w:eastAsia="ＭＳ 明朝" w:hAnsi="Century" w:cs="Times New Roman"/>
      <w:sz w:val="21"/>
      <w:szCs w:val="24"/>
      <w:lang w:val="x-none" w:eastAsia="x-none"/>
    </w:rPr>
  </w:style>
  <w:style w:type="character" w:customStyle="1" w:styleId="af9">
    <w:name w:val="日付 (文字)"/>
    <w:basedOn w:val="a0"/>
    <w:link w:val="af8"/>
    <w:semiHidden/>
    <w:rsid w:val="00F23190"/>
    <w:rPr>
      <w:rFonts w:ascii="Century" w:eastAsia="ＭＳ 明朝" w:hAnsi="Century" w:cs="Times New Roman"/>
      <w:sz w:val="21"/>
      <w:szCs w:val="24"/>
      <w:lang w:val="x-none" w:eastAsia="x-none"/>
    </w:rPr>
  </w:style>
  <w:style w:type="paragraph" w:styleId="22">
    <w:name w:val="Body Text Indent 2"/>
    <w:basedOn w:val="a"/>
    <w:link w:val="23"/>
    <w:uiPriority w:val="99"/>
    <w:semiHidden/>
    <w:unhideWhenUsed/>
    <w:rsid w:val="00F23190"/>
    <w:pPr>
      <w:spacing w:line="480" w:lineRule="auto"/>
      <w:ind w:leftChars="400" w:left="851"/>
    </w:pPr>
    <w:rPr>
      <w:rFonts w:ascii="ＭＳ Ｐ明朝" w:eastAsia="ＭＳ Ｐ明朝" w:hAnsi="Century" w:cs="Times New Roman"/>
      <w:sz w:val="21"/>
      <w:lang w:val="x-none" w:eastAsia="x-none"/>
    </w:rPr>
  </w:style>
  <w:style w:type="character" w:customStyle="1" w:styleId="23">
    <w:name w:val="本文インデント 2 (文字)"/>
    <w:basedOn w:val="a0"/>
    <w:link w:val="22"/>
    <w:uiPriority w:val="99"/>
    <w:semiHidden/>
    <w:rsid w:val="00F23190"/>
    <w:rPr>
      <w:rFonts w:ascii="ＭＳ Ｐ明朝" w:eastAsia="ＭＳ Ｐ明朝" w:hAnsi="Century" w:cs="Times New Roman"/>
      <w:sz w:val="21"/>
      <w:lang w:val="x-none" w:eastAsia="x-none"/>
    </w:rPr>
  </w:style>
  <w:style w:type="paragraph" w:styleId="32">
    <w:name w:val="Body Text Indent 3"/>
    <w:basedOn w:val="a"/>
    <w:link w:val="33"/>
    <w:uiPriority w:val="99"/>
    <w:unhideWhenUsed/>
    <w:rsid w:val="00F23190"/>
    <w:pPr>
      <w:ind w:leftChars="400" w:left="851"/>
    </w:pPr>
    <w:rPr>
      <w:rFonts w:ascii="ＭＳ Ｐ明朝" w:eastAsia="ＭＳ Ｐ明朝" w:hAnsi="Century" w:cs="Times New Roman"/>
      <w:sz w:val="16"/>
      <w:szCs w:val="16"/>
      <w:lang w:val="x-none" w:eastAsia="x-none"/>
    </w:rPr>
  </w:style>
  <w:style w:type="character" w:customStyle="1" w:styleId="33">
    <w:name w:val="本文インデント 3 (文字)"/>
    <w:basedOn w:val="a0"/>
    <w:link w:val="32"/>
    <w:uiPriority w:val="99"/>
    <w:rsid w:val="00F23190"/>
    <w:rPr>
      <w:rFonts w:ascii="ＭＳ Ｐ明朝" w:eastAsia="ＭＳ Ｐ明朝" w:hAnsi="Century" w:cs="Times New Roman"/>
      <w:sz w:val="16"/>
      <w:szCs w:val="16"/>
      <w:lang w:val="x-none" w:eastAsia="x-none"/>
    </w:rPr>
  </w:style>
  <w:style w:type="paragraph" w:styleId="afa">
    <w:name w:val="footnote text"/>
    <w:basedOn w:val="a"/>
    <w:link w:val="afb"/>
    <w:semiHidden/>
    <w:rsid w:val="00F23190"/>
    <w:pPr>
      <w:snapToGrid w:val="0"/>
      <w:jc w:val="left"/>
    </w:pPr>
    <w:rPr>
      <w:rFonts w:ascii="Arial" w:eastAsia="ＭＳ Ｐゴシック" w:hAnsi="Arial" w:cs="Times New Roman"/>
      <w:sz w:val="21"/>
      <w:szCs w:val="24"/>
      <w:lang w:val="x-none" w:eastAsia="x-none"/>
    </w:rPr>
  </w:style>
  <w:style w:type="character" w:customStyle="1" w:styleId="afb">
    <w:name w:val="脚注文字列 (文字)"/>
    <w:basedOn w:val="a0"/>
    <w:link w:val="afa"/>
    <w:semiHidden/>
    <w:rsid w:val="00F23190"/>
    <w:rPr>
      <w:rFonts w:ascii="Arial" w:eastAsia="ＭＳ Ｐゴシック" w:hAnsi="Arial" w:cs="Times New Roman"/>
      <w:sz w:val="21"/>
      <w:szCs w:val="24"/>
      <w:lang w:val="x-none" w:eastAsia="x-none"/>
    </w:rPr>
  </w:style>
  <w:style w:type="paragraph" w:styleId="51">
    <w:name w:val="toc 5"/>
    <w:basedOn w:val="a"/>
    <w:next w:val="a"/>
    <w:autoRedefine/>
    <w:uiPriority w:val="39"/>
    <w:unhideWhenUsed/>
    <w:rsid w:val="00044990"/>
    <w:pPr>
      <w:framePr w:w="4536" w:wrap="around" w:vAnchor="text" w:hAnchor="text" w:y="1"/>
      <w:tabs>
        <w:tab w:val="right" w:leader="dot" w:pos="4400"/>
      </w:tabs>
      <w:spacing w:line="240" w:lineRule="exact"/>
      <w:ind w:leftChars="82" w:left="180" w:firstLine="1"/>
    </w:pPr>
    <w:rPr>
      <w:rFonts w:eastAsia="Verdana" w:cs="Verdana"/>
      <w:b/>
      <w:sz w:val="16"/>
      <w:szCs w:val="16"/>
    </w:rPr>
  </w:style>
  <w:style w:type="paragraph" w:styleId="61">
    <w:name w:val="toc 6"/>
    <w:basedOn w:val="a"/>
    <w:next w:val="a"/>
    <w:autoRedefine/>
    <w:uiPriority w:val="39"/>
    <w:unhideWhenUsed/>
    <w:rsid w:val="00044990"/>
    <w:pPr>
      <w:framePr w:w="4536" w:wrap="around" w:vAnchor="text" w:hAnchor="text" w:y="1"/>
      <w:tabs>
        <w:tab w:val="center" w:leader="dot" w:pos="4400"/>
      </w:tabs>
      <w:spacing w:line="240" w:lineRule="exact"/>
      <w:ind w:leftChars="165" w:left="363" w:firstLine="1"/>
    </w:pPr>
    <w:rPr>
      <w:rFonts w:cs="Times New Roman"/>
      <w:b/>
      <w:sz w:val="16"/>
    </w:rPr>
  </w:style>
  <w:style w:type="paragraph" w:styleId="71">
    <w:name w:val="toc 7"/>
    <w:basedOn w:val="a"/>
    <w:next w:val="a"/>
    <w:autoRedefine/>
    <w:uiPriority w:val="39"/>
    <w:unhideWhenUsed/>
    <w:rsid w:val="00044990"/>
    <w:pPr>
      <w:framePr w:w="4536" w:wrap="around" w:vAnchor="text" w:hAnchor="text" w:y="1"/>
      <w:tabs>
        <w:tab w:val="right" w:leader="dot" w:pos="4400"/>
      </w:tabs>
      <w:spacing w:line="240" w:lineRule="exact"/>
      <w:ind w:leftChars="235" w:left="517" w:firstLine="1"/>
    </w:pPr>
    <w:rPr>
      <w:rFonts w:cs="Times New Roman"/>
      <w:b/>
      <w:sz w:val="16"/>
    </w:rPr>
  </w:style>
  <w:style w:type="paragraph" w:styleId="8">
    <w:name w:val="toc 8"/>
    <w:basedOn w:val="a"/>
    <w:next w:val="a"/>
    <w:autoRedefine/>
    <w:uiPriority w:val="39"/>
    <w:unhideWhenUsed/>
    <w:rsid w:val="00F23190"/>
    <w:pPr>
      <w:ind w:leftChars="700" w:left="1470"/>
    </w:pPr>
    <w:rPr>
      <w:rFonts w:ascii="Century" w:eastAsia="ＭＳ 明朝" w:hAnsi="Century" w:cs="Times New Roman"/>
      <w:sz w:val="21"/>
    </w:rPr>
  </w:style>
  <w:style w:type="paragraph" w:styleId="9">
    <w:name w:val="toc 9"/>
    <w:basedOn w:val="a"/>
    <w:next w:val="a"/>
    <w:autoRedefine/>
    <w:uiPriority w:val="39"/>
    <w:unhideWhenUsed/>
    <w:rsid w:val="00F23190"/>
    <w:pPr>
      <w:ind w:leftChars="800" w:left="1680"/>
    </w:pPr>
    <w:rPr>
      <w:rFonts w:ascii="Century" w:eastAsia="ＭＳ 明朝" w:hAnsi="Century" w:cs="Times New Roman"/>
      <w:sz w:val="21"/>
    </w:rPr>
  </w:style>
  <w:style w:type="paragraph" w:customStyle="1" w:styleId="Default">
    <w:name w:val="Default"/>
    <w:rsid w:val="00F23190"/>
    <w:pPr>
      <w:widowControl w:val="0"/>
      <w:autoSpaceDE w:val="0"/>
      <w:autoSpaceDN w:val="0"/>
      <w:adjustRightInd w:val="0"/>
    </w:pPr>
    <w:rPr>
      <w:rFonts w:ascii="ＭＳy....." w:eastAsia="ＭＳy....." w:hAnsi="Century" w:cs="ＭＳy....."/>
      <w:color w:val="000000"/>
      <w:kern w:val="0"/>
      <w:sz w:val="24"/>
      <w:szCs w:val="24"/>
    </w:rPr>
  </w:style>
  <w:style w:type="paragraph" w:styleId="afc">
    <w:name w:val="Plain Text"/>
    <w:basedOn w:val="a"/>
    <w:link w:val="afd"/>
    <w:uiPriority w:val="99"/>
    <w:unhideWhenUsed/>
    <w:rsid w:val="00F23190"/>
    <w:pPr>
      <w:jc w:val="left"/>
    </w:pPr>
    <w:rPr>
      <w:rFonts w:ascii="ＭＳ ゴシック" w:eastAsia="ＭＳ ゴシック" w:hAnsi="Courier New" w:cs="Times New Roman"/>
      <w:sz w:val="20"/>
      <w:szCs w:val="21"/>
      <w:lang w:val="x-none" w:eastAsia="x-none"/>
    </w:rPr>
  </w:style>
  <w:style w:type="character" w:customStyle="1" w:styleId="afd">
    <w:name w:val="書式なし (文字)"/>
    <w:basedOn w:val="a0"/>
    <w:link w:val="afc"/>
    <w:uiPriority w:val="99"/>
    <w:rsid w:val="00F23190"/>
    <w:rPr>
      <w:rFonts w:ascii="ＭＳ ゴシック" w:eastAsia="ＭＳ ゴシック" w:hAnsi="Courier New" w:cs="Times New Roman"/>
      <w:sz w:val="20"/>
      <w:szCs w:val="21"/>
      <w:lang w:val="x-none" w:eastAsia="x-none"/>
    </w:rPr>
  </w:style>
  <w:style w:type="character" w:customStyle="1" w:styleId="50">
    <w:name w:val="見出し 5 (文字)"/>
    <w:basedOn w:val="a0"/>
    <w:link w:val="5"/>
    <w:uiPriority w:val="9"/>
    <w:rsid w:val="00B876F0"/>
    <w:rPr>
      <w:rFonts w:asciiTheme="majorHAnsi" w:eastAsiaTheme="majorEastAsia" w:hAnsiTheme="majorHAnsi" w:cstheme="majorBidi"/>
    </w:rPr>
  </w:style>
  <w:style w:type="character" w:customStyle="1" w:styleId="60">
    <w:name w:val="見出し 6 (文字)"/>
    <w:basedOn w:val="a0"/>
    <w:link w:val="6"/>
    <w:uiPriority w:val="9"/>
    <w:rsid w:val="00B876F0"/>
    <w:rPr>
      <w:b/>
      <w:bCs/>
    </w:rPr>
  </w:style>
  <w:style w:type="character" w:customStyle="1" w:styleId="70">
    <w:name w:val="見出し 7 (文字)"/>
    <w:basedOn w:val="a0"/>
    <w:link w:val="7"/>
    <w:uiPriority w:val="9"/>
    <w:rsid w:val="00CD78B4"/>
  </w:style>
  <w:style w:type="paragraph" w:styleId="afe">
    <w:name w:val="endnote text"/>
    <w:basedOn w:val="a"/>
    <w:link w:val="aff"/>
    <w:uiPriority w:val="99"/>
    <w:semiHidden/>
    <w:unhideWhenUsed/>
    <w:rsid w:val="002F62A2"/>
    <w:pPr>
      <w:snapToGrid w:val="0"/>
      <w:jc w:val="left"/>
    </w:pPr>
  </w:style>
  <w:style w:type="character" w:customStyle="1" w:styleId="aff">
    <w:name w:val="文末脚注文字列 (文字)"/>
    <w:basedOn w:val="a0"/>
    <w:link w:val="afe"/>
    <w:uiPriority w:val="99"/>
    <w:semiHidden/>
    <w:rsid w:val="002F62A2"/>
  </w:style>
  <w:style w:type="character" w:styleId="aff0">
    <w:name w:val="endnote reference"/>
    <w:basedOn w:val="a0"/>
    <w:uiPriority w:val="99"/>
    <w:semiHidden/>
    <w:unhideWhenUsed/>
    <w:rsid w:val="002F62A2"/>
    <w:rPr>
      <w:vertAlign w:val="superscript"/>
    </w:rPr>
  </w:style>
  <w:style w:type="paragraph" w:customStyle="1" w:styleId="Pa5">
    <w:name w:val="Pa5"/>
    <w:basedOn w:val="a"/>
    <w:next w:val="a"/>
    <w:uiPriority w:val="99"/>
    <w:rsid w:val="006C083D"/>
    <w:pPr>
      <w:autoSpaceDE w:val="0"/>
      <w:autoSpaceDN w:val="0"/>
      <w:adjustRightInd w:val="0"/>
      <w:spacing w:line="181" w:lineRule="atLeast"/>
      <w:jc w:val="left"/>
    </w:pPr>
    <w:rPr>
      <w:rFonts w:ascii="Meiryo UI" w:hAnsiTheme="minorHAnsi"/>
      <w:kern w:val="0"/>
      <w:sz w:val="24"/>
      <w:szCs w:val="24"/>
    </w:rPr>
  </w:style>
  <w:style w:type="table" w:styleId="24">
    <w:name w:val="Plain Table 2"/>
    <w:basedOn w:val="a1"/>
    <w:uiPriority w:val="42"/>
    <w:rsid w:val="00E36AA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998801">
      <w:bodyDiv w:val="1"/>
      <w:marLeft w:val="0"/>
      <w:marRight w:val="0"/>
      <w:marTop w:val="0"/>
      <w:marBottom w:val="0"/>
      <w:divBdr>
        <w:top w:val="none" w:sz="0" w:space="0" w:color="auto"/>
        <w:left w:val="none" w:sz="0" w:space="0" w:color="auto"/>
        <w:bottom w:val="none" w:sz="0" w:space="0" w:color="auto"/>
        <w:right w:val="none" w:sz="0" w:space="0" w:color="auto"/>
      </w:divBdr>
    </w:div>
    <w:div w:id="1124039679">
      <w:bodyDiv w:val="1"/>
      <w:marLeft w:val="0"/>
      <w:marRight w:val="0"/>
      <w:marTop w:val="0"/>
      <w:marBottom w:val="0"/>
      <w:divBdr>
        <w:top w:val="none" w:sz="0" w:space="0" w:color="auto"/>
        <w:left w:val="none" w:sz="0" w:space="0" w:color="auto"/>
        <w:bottom w:val="none" w:sz="0" w:space="0" w:color="auto"/>
        <w:right w:val="none" w:sz="0" w:space="0" w:color="auto"/>
      </w:divBdr>
    </w:div>
    <w:div w:id="1456756173">
      <w:bodyDiv w:val="1"/>
      <w:marLeft w:val="0"/>
      <w:marRight w:val="0"/>
      <w:marTop w:val="0"/>
      <w:marBottom w:val="0"/>
      <w:divBdr>
        <w:top w:val="none" w:sz="0" w:space="0" w:color="auto"/>
        <w:left w:val="none" w:sz="0" w:space="0" w:color="auto"/>
        <w:bottom w:val="none" w:sz="0" w:space="0" w:color="auto"/>
        <w:right w:val="none" w:sz="0" w:space="0" w:color="auto"/>
      </w:divBdr>
    </w:div>
    <w:div w:id="1534608836">
      <w:bodyDiv w:val="1"/>
      <w:marLeft w:val="0"/>
      <w:marRight w:val="0"/>
      <w:marTop w:val="0"/>
      <w:marBottom w:val="0"/>
      <w:divBdr>
        <w:top w:val="none" w:sz="0" w:space="0" w:color="auto"/>
        <w:left w:val="none" w:sz="0" w:space="0" w:color="auto"/>
        <w:bottom w:val="none" w:sz="0" w:space="0" w:color="auto"/>
        <w:right w:val="none" w:sz="0" w:space="0" w:color="auto"/>
      </w:divBdr>
    </w:div>
    <w:div w:id="199676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A9EFE0CB608B24AB33586922CF26447" ma:contentTypeVersion="10" ma:contentTypeDescription="新しいドキュメントを作成します。" ma:contentTypeScope="" ma:versionID="522ce0604f7e22afdd70684fc07c2e30">
  <xsd:schema xmlns:xsd="http://www.w3.org/2001/XMLSchema" xmlns:xs="http://www.w3.org/2001/XMLSchema" xmlns:p="http://schemas.microsoft.com/office/2006/metadata/properties" xmlns:ns2="98024a12-a471-47ce-981f-b936c7c737ba" targetNamespace="http://schemas.microsoft.com/office/2006/metadata/properties" ma:root="true" ma:fieldsID="4afd2cd0f85be7e842b7f652f5236010" ns2:_="">
    <xsd:import namespace="98024a12-a471-47ce-981f-b936c7c73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24a12-a471-47ce-981f-b936c7c73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949750-6233-47B1-A3E7-B89DF28A0BBB}">
  <ds:schemaRefs>
    <ds:schemaRef ds:uri="http://schemas.openxmlformats.org/officeDocument/2006/bibliography"/>
  </ds:schemaRefs>
</ds:datastoreItem>
</file>

<file path=customXml/itemProps2.xml><?xml version="1.0" encoding="utf-8"?>
<ds:datastoreItem xmlns:ds="http://schemas.openxmlformats.org/officeDocument/2006/customXml" ds:itemID="{C88DC4F4-C96C-4B33-ABC2-C3DD2202882B}">
  <ds:schemaRefs>
    <ds:schemaRef ds:uri="http://purl.org/dc/elements/1.1/"/>
    <ds:schemaRef ds:uri="http://schemas.microsoft.com/office/2006/metadata/properties"/>
    <ds:schemaRef ds:uri="http://schemas.microsoft.com/office/2006/documentManagement/types"/>
    <ds:schemaRef ds:uri="98024a12-a471-47ce-981f-b936c7c737ba"/>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BC6E2C9-9946-4D0E-9DD0-50AE53492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24a12-a471-47ce-981f-b936c7c73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132157-CA2B-48D4-828F-208DDAA2D9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465</Words>
  <Characters>2653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2021-06-21T06:40:00Z</dcterms:created>
  <dcterms:modified xsi:type="dcterms:W3CDTF">2021-06-22T08:32:00Z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048">
    <vt:lpwstr>26</vt:lpwstr>
  </property>
  <property fmtid="{D5CDD505-2E9C-101B-9397-08002B2CF9AE}" pid="3" name="ContentTypeId">
    <vt:lpwstr>0x010100AA9EFE0CB608B24AB33586922CF26447</vt:lpwstr>
  </property>
</Properties>
</file>